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veglia</w:t>
      </w:r>
    </w:p>
    <w:p>
      <w:pPr>
        <w:pStyle w:val="ActoMeta"/>
      </w:pPr>
      <w:r>
        <w:t xml:space="preserve">Dramma  ·  Scena a 5  ·  4 min  ·  Ruolo femminile  ·  Adulto  ·  Avanzato</w:t>
      </w:r>
    </w:p>
    <w:p>
      <w:pPr>
        <w:pStyle w:val="ActoDida"/>
      </w:pPr>
      <w:r>
        <w:t xml:space="preserve">(Una camera. Una lucina. Si parla piano, per rispetto.)</w:t>
      </w:r>
    </w:p>
    <w:p>
      <w:pPr>
        <w:pStyle w:val="ActoWho"/>
      </w:pPr>
      <w:r>
        <w:t xml:space="preserve">VINCENT</w:t>
      </w:r>
    </w:p>
    <w:p>
      <w:pPr>
        <w:pStyle w:val="ActoSaid"/>
      </w:pPr>
      <w:r>
        <w:t xml:space="preserve">Bisogna decidere per domani. Il medico ha bisogno di una risposta.</w:t>
      </w:r>
    </w:p>
    <w:p>
      <w:pPr>
        <w:pStyle w:val="ActoWho"/>
      </w:pPr>
      <w:r>
        <w:t xml:space="preserve">CLAIRE</w:t>
      </w:r>
    </w:p>
    <w:p>
      <w:pPr>
        <w:pStyle w:val="ActoSaid"/>
      </w:pPr>
      <w:r>
        <w:t xml:space="preserve">«Decidere.» Come se fosse un menù.</w:t>
      </w:r>
    </w:p>
    <w:p>
      <w:pPr>
        <w:pStyle w:val="ActoWho"/>
      </w:pPr>
      <w:r>
        <w:t xml:space="preserve">JADE</w:t>
      </w:r>
    </w:p>
    <w:p>
      <w:pPr>
        <w:pStyle w:val="ActoSaid"/>
      </w:pPr>
      <w:r>
        <w:t xml:space="preserve">Vincent ha ragione. Qualcuno deve firmare. E non sarà papà.</w:t>
      </w:r>
    </w:p>
    <w:p>
      <w:pPr>
        <w:pStyle w:val="ActoWho"/>
      </w:pPr>
      <w:r>
        <w:t xml:space="preserve">GEORGES</w:t>
      </w:r>
    </w:p>
    <w:p>
      <w:pPr>
        <w:pStyle w:val="ActoSaid"/>
      </w:pPr>
      <w:r>
        <w:t xml:space="preserve">Vostro padre, da ragazzino, non lasciava che decidessero per lui. Nemmeno per una merenda.</w:t>
      </w:r>
    </w:p>
    <w:p>
      <w:pPr>
        <w:pStyle w:val="ActoWho"/>
      </w:pPr>
      <w:r>
        <w:t xml:space="preserve">HÉLÈNE</w:t>
      </w:r>
    </w:p>
    <w:p>
      <w:pPr>
        <w:pStyle w:val="ActoSaid"/>
      </w:pPr>
      <w:r>
        <w:t xml:space="preserve">Non è cambiato. Guardatelo: anche adesso la tira per le lunghe.</w:t>
      </w:r>
    </w:p>
    <w:p>
      <w:pPr>
        <w:pStyle w:val="ActoWho"/>
      </w:pPr>
      <w:r>
        <w:t xml:space="preserve">CLAIRE</w:t>
      </w:r>
    </w:p>
    <w:p>
      <w:pPr>
        <w:pStyle w:val="ActoSaid"/>
      </w:pPr>
      <w:r>
        <w:t xml:space="preserve">Non parlare di lui con quel presente che giudica, mamma. Non stasera.</w:t>
      </w:r>
    </w:p>
    <w:p>
      <w:pPr>
        <w:pStyle w:val="ActoWho"/>
      </w:pPr>
      <w:r>
        <w:t xml:space="preserve">HÉLÈNE</w:t>
      </w:r>
    </w:p>
    <w:p>
      <w:pPr>
        <w:pStyle w:val="ActoSaid"/>
      </w:pPr>
      <w:r>
        <w:t xml:space="preserve">Trent’anni che vivo con quest’uomo. Ho il diritto di essere stanca davanti a lui, per una volta.</w:t>
      </w:r>
    </w:p>
    <w:p>
      <w:pPr>
        <w:pStyle w:val="ActoWho"/>
      </w:pPr>
      <w:r>
        <w:t xml:space="preserve">VINCENT</w:t>
      </w:r>
    </w:p>
    <w:p>
      <w:pPr>
        <w:pStyle w:val="ActoSaid"/>
      </w:pPr>
      <w:r>
        <w:t xml:space="preserve">Nessuno ti giudica. Siamo tutti stanchi. È questo, una veglia: scopri quanto.</w:t>
      </w:r>
    </w:p>
    <w:p>
      <w:pPr>
        <w:pStyle w:val="ActoWho"/>
      </w:pPr>
      <w:r>
        <w:t xml:space="preserve">JADE</w:t>
      </w:r>
    </w:p>
    <w:p>
      <w:pPr>
        <w:pStyle w:val="ActoSaid"/>
      </w:pPr>
      <w:r>
        <w:t xml:space="preserve">Io scopro che finalmente ci parliamo. C’è voluto questo.</w:t>
      </w:r>
    </w:p>
    <w:p>
      <w:pPr>
        <w:pStyle w:val="ActoWho"/>
      </w:pPr>
      <w:r>
        <w:t xml:space="preserve">GEORGES</w:t>
      </w:r>
    </w:p>
    <w:p>
      <w:pPr>
        <w:pStyle w:val="ActoSaid"/>
      </w:pPr>
      <w:r>
        <w:t xml:space="preserve">Spesso è così, nelle famiglie. Si aspetta l’ultimo fuoco per scaldarsi insieme.</w:t>
      </w:r>
    </w:p>
    <w:p>
      <w:pPr>
        <w:pStyle w:val="ActoDida"/>
      </w:pPr>
      <w:r>
        <w:t xml:space="preserve">(Un silenzio. Si sente il respiro.)</w:t>
      </w:r>
    </w:p>
    <w:p>
      <w:pPr>
        <w:pStyle w:val="ActoWho"/>
      </w:pPr>
      <w:r>
        <w:t xml:space="preserve">CLAIRE</w:t>
      </w:r>
    </w:p>
    <w:p>
      <w:pPr>
        <w:pStyle w:val="ActoSaid"/>
      </w:pPr>
      <w:r>
        <w:t xml:space="preserve">Allora teniamolo acceso il più a lungo possibile, questo fuoco. Non per lui. Per noi.</w:t>
      </w:r>
    </w:p>
    <w:p>
      <w:pPr>
        <w:pStyle w:val="ActoWho"/>
      </w:pPr>
      <w:r>
        <w:t xml:space="preserve">VINCENT</w:t>
      </w:r>
    </w:p>
    <w:p>
      <w:pPr>
        <w:pStyle w:val="ActoSaid"/>
      </w:pPr>
      <w:r>
        <w:t xml:space="preserve">… D’accordo. Decideremo domani. Stasera restiamo. Tutti. Senza orologi.</w:t>
      </w:r>
    </w:p>
    <w:p>
      <w:pPr>
        <w:pStyle w:val="ActoWho"/>
      </w:pPr>
      <w:r>
        <w:t xml:space="preserve">HÉLÈNE</w:t>
      </w:r>
    </w:p>
    <w:p>
      <w:pPr>
        <w:pStyle w:val="ActoSaid"/>
      </w:pPr>
      <w:r>
        <w:t xml:space="preserve">Grazie. È la prima cosa giusta che diciamo da tre giorni.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veglia</dc:title>
  <dc:creator>Acto</dc:creator>
  <cp:keywords>Dramma  ·  Scena a 5  ·  4 min  ·  Ruolo femminile  ·  Adulto  ·  Avanzato</cp:keywords>
  <dc:description>https://acto.re</dc:description>
  <dc:language>it</dc:language>
</cp:coreProperties>
</file>