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lettera non scritta</w:t>
      </w:r>
    </w:p>
    <w:p>
      <w:pPr>
        <w:pStyle w:val="ActoMeta"/>
      </w:pPr>
      <w:r>
        <w:t xml:space="preserve">Fantastico  ·  Scena a due  ·  3 min  ·  Ruolo femminile  ·  Adulto  ·  Intermedio</w:t>
      </w:r>
    </w:p>
    <w:p>
      <w:pPr>
        <w:pStyle w:val="ActoDida"/>
      </w:pPr>
      <w:r>
        <w:t xml:space="preserve">(Una soglia. Il postino porge una busta. La calligrafia, sopra, è la sua.)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Raccomandata. Firmi qui.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È la mia calligrafia. Sulla busta. E il timbro dice… il timbro dice tra tre settimane.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Lo so. A volte consegno in anticipo. Raramente così tanto. Lei è un caso particolare.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Non ho mai scritto questa lettera.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Non ancora. Ma lo farà. E quando la imbucherà, ci metterà tre settimane. O zero, a seconda di come si conta.</w:t>
      </w:r>
    </w:p>
    <w:p>
      <w:pPr>
        <w:pStyle w:val="ActoDida"/>
      </w:pPr>
      <w:r>
        <w:t xml:space="preserve">(La apre. Legge. Le cambia il viso.)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…È una lettera a qualcuno che non ho ancora conosciuto. Gli dico « grazie di essere rimasto ».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Allora sa cosa le resta da fare, nelle tre settimane: conoscerlo. Altrimenti la lettera non avrà mai un destinatario. E io avrò consegnato il vuoto.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lettera non scritta</dc:title>
  <dc:creator>Acto</dc:creator>
  <cp:keywords>Fantastico  ·  Scena a due  ·  3 min  ·  Ruolo femminile  ·  Adulto  ·  Intermedio</cp:keywords>
  <dc:description>https://acto.re</dc:description>
  <dc:language>it</dc:language>
</cp:coreProperties>
</file>