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riscatto</w:t>
      </w:r>
    </w:p>
    <w:p>
      <w:pPr>
        <w:pStyle w:val="ActoMeta"/>
      </w:pPr>
      <w:r>
        <w:t xml:space="preserve">Thriller  ·  Scena a due  ·  3 min  ·  Ruolo maschile  ·  Adulto  ·  Avanzato</w:t>
      </w:r>
    </w:p>
    <w:p>
      <w:pPr>
        <w:pStyle w:val="ActoDida"/>
      </w:pPr>
      <w:r>
        <w:t xml:space="preserve">(Una sala di crisi. Un uomo, una cuffia. Una voce distorta nell’auricolare.)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La ascolto. Possiamo trovare una soluzione. Nessuno ha ancora fatto niente di irreparabile.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Due milioni. Non segnati. Ha tempo fino a mezzanotte.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È molto, in poco tempo. Mi lasci parlare col bambino. Una prova di vita, e sblocco tutto.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Quale bambino?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…Come, scusi?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Non ho nessun bambino. Ho chiamato lei. Guardi la foto che le hanno appena infilato sotto la porta.</w:t>
      </w:r>
    </w:p>
    <w:p>
      <w:pPr>
        <w:pStyle w:val="ActoDida"/>
      </w:pPr>
      <w:r>
        <w:t xml:space="preserve">(Si volta. Una busta, per terra. La apre.)</w:t>
      </w:r>
    </w:p>
    <w:p>
      <w:pPr>
        <w:pStyle w:val="ActoDida"/>
      </w:pPr>
      <w:r>
        <w:t xml:space="preserve">(La voce gli cambia.)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È… è mia figlia. Davanti alla sua scuola.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Adesso trattiamo davvero. E stavolta è lei che ha perso l’abitudine.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riscatto</dc:title>
  <dc:creator>Acto</dc:creator>
  <cp:keywords>Thriller  ·  Scena a due  ·  3 min  ·  Ruolo maschile  ·  Adulto  ·  Avanzato</cp:keywords>
  <dc:description>https://acto.re</dc:description>
  <dc:language>it</dc:language>
</cp:coreProperties>
</file>