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parcheggio</w:t>
      </w:r>
    </w:p>
    <w:p>
      <w:pPr>
        <w:pStyle w:val="ActoMeta"/>
      </w:pPr>
      <w:r>
        <w:t xml:space="preserve">Thriller  ·  Scena a due  ·  2 min  ·  Ruolo femminile  ·  Adulto  ·  Intermedio</w:t>
      </w:r>
    </w:p>
    <w:p>
      <w:pPr>
        <w:pStyle w:val="ActoDida"/>
      </w:pPr>
      <w:r>
        <w:t xml:space="preserve">(Un parcheggio sotterraneo, neon che ronzano. Lei cammina veloce verso la sua auto. Passi dietro.)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 che è lì. Dal livello -1. Ha parcheggiato quando ho parcheggiato. È sceso quando sono scesa.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Cerco la mia auto, come tutti.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tutti si fermano ogni volta che mi fermo io.</w:t>
      </w:r>
    </w:p>
    <w:p>
      <w:pPr>
        <w:pStyle w:val="ActoDida"/>
      </w:pPr>
      <w:r>
        <w:t xml:space="preserve">(Si ferma. I passi si fermano.)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Ecco. Di nuovo.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…È una paranoica.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Forse. Ma ho le chiavi tra le dita, il 112 già composto, e l’ho appena descritta ad alta voce. Se sparisco, sapranno da dove cominciare.</w:t>
      </w:r>
    </w:p>
    <w:p>
      <w:pPr>
        <w:pStyle w:val="ActoDida"/>
      </w:pPr>
      <w:r>
        <w:t xml:space="preserve">(Una pausa. I passi, dietro, ripartono. Nell’altra direzione, stavolta.)</w:t>
      </w:r>
    </w:p>
    <w:p>
      <w:pPr>
        <w:pStyle w:val="ActoDida"/>
      </w:pPr>
      <w:r>
        <w:t xml:space="preserve">(Espira.)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Ecco. La direzione giusta è sempre quella in cui non ti seguono.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parcheggio</dc:title>
  <dc:creator>Acto</dc:creator>
  <cp:keywords>Thriller  ·  Scena a due  ·  2 min  ·  Ruolo femminile  ·  Adulto  ·  Intermedio</cp:keywords>
  <dc:description>https://acto.re</dc:description>
  <dc:language>it</dc:language>
</cp:coreProperties>
</file>