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consiglio di famiglia</w:t>
      </w:r>
    </w:p>
    <w:p>
      <w:pPr>
        <w:pStyle w:val="ActoMeta"/>
      </w:pPr>
      <w:r>
        <w:t xml:space="preserve">Commedia romantica  ·  Scena a 4  ·  2 min  ·  Ruolo femminile  ·  Giovane adulto  ·  Avanzato</w:t>
      </w:r>
    </w:p>
    <w:p>
      <w:pPr>
        <w:pStyle w:val="ActoDida"/>
      </w:pPr>
      <w:r>
        <w:t xml:space="preserve">(Un salotto d’altri tempi. Il padre tiene una lettera.)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L’ho letta. Il nome che egli porta è troppo basso per il nostro. Mia figlia amerà solo chi io nomino.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Padre, non si comanda al cuore come ai servi. Obbedisce in silenzio solo quando lo si tradisce.</w:t>
      </w:r>
    </w:p>
    <w:p>
      <w:pPr>
        <w:pStyle w:val="ActoWho"/>
      </w:pPr>
      <w:r>
        <w:t xml:space="preserve">LE FRÈRE</w:t>
      </w:r>
    </w:p>
    <w:p>
      <w:pPr>
        <w:pStyle w:val="ActoSaid"/>
      </w:pPr>
      <w:r>
        <w:t xml:space="preserve">Ascoltatela, padre. Un matrimonio forzato fa due infelici dove non se ne voleva alcuno.</w:t>
      </w:r>
    </w:p>
    <w:p>
      <w:pPr>
        <w:pStyle w:val="ActoWho"/>
      </w:pPr>
      <w:r>
        <w:t xml:space="preserve">LA TANTE</w:t>
      </w:r>
    </w:p>
    <w:p>
      <w:pPr>
        <w:pStyle w:val="ActoSaid"/>
      </w:pPr>
      <w:r>
        <w:t xml:space="preserve">Due infelici titolati valgono più, nipote, di una coppia felice e nuda additata da tutti.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Allora contate i miei giorni come si conta una dote: ve li cedo tutti; serbatene il silenzio.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Mi parli da figlia e mi giudichi da regina. Dove hai preso questo tono?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Da voi, padre. Si eredita anche l’orgoglio che ci viene negato.</w:t>
      </w:r>
    </w:p>
    <w:p>
      <w:pPr>
        <w:pStyle w:val="ActoDida"/>
      </w:pPr>
      <w:r>
        <w:t xml:space="preserve">(Il padre è il primo ad abbassare gli occhi.)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 Lasciami questa notte. Il giorno, a volte, disfa ciò che la paura ha deciso.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consiglio di famiglia</dc:title>
  <dc:creator>Acto</dc:creator>
  <cp:keywords>Commedia romantica  ·  Scena a 4  ·  2 min  ·  Ruolo femminile  ·  Giovane adulto  ·  Avanzato</cp:keywords>
  <dc:description>https://acto.re</dc:description>
  <dc:language>it</dc:language>
</cp:coreProperties>
</file>