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odttf" ContentType="application/vnd.openxmlformats-officedocument.obfuscatedFont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Relationship Id="rId2" Type="http://schemas.openxmlformats.org/package/2006/relationships/metadata/core-properties" Target="docProps/core.xml"/>
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spacing w:after="240"/>
      </w:pPr>
      <w:r>
        <w:drawing>
          <wp:inline distT="0" distB="0" distL="0" distR="0">
            <wp:extent cx="955472" cy="304800"/>
            <wp:docPr id="1" name="Acto"/>
            <a:graphic>
              <a:graphicData uri="http://schemas.openxmlformats.org/drawingml/2006/picture">
                <pic:pic>
                  <pic:nvPicPr>
                    <pic:cNvPr id="0" name="acto-logo.png"/>
                    <pic:cNvPicPr/>
                  </pic:nvPicPr>
                  <pic:blipFill>
                    <a:blip r:embed="rIdLogo"/>
                    <a:stretch>
                      <a:fillRect/>
                    </a:stretch>
                  </pic:blipFill>
                  <pic:spPr>
                    <a:xfrm>
                      <a:off x="0" y="0"/>
                      <a:ext cx="955472" cy="304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ActoTitle"/>
      </w:pPr>
      <w:r>
        <w:t xml:space="preserve">Il cane</w:t>
      </w:r>
    </w:p>
    <w:p>
      <w:pPr>
        <w:pStyle w:val="ActoMeta"/>
      </w:pPr>
      <w:r>
        <w:t xml:space="preserve">Commedia romantica  ·  Scena a due  ·  2 min  ·  Ruolo femminile  ·  Adulto  ·  Principiante</w:t>
      </w:r>
    </w:p>
    <w:p>
      <w:pPr>
        <w:pStyle w:val="ActoDida"/>
      </w:pPr>
      <w:r>
        <w:t xml:space="preserve">(Un’area cani. Due guinzagli, due padroni, due cani che si rifiutano di separarsi.)</w:t>
      </w:r>
    </w:p>
    <w:p>
      <w:pPr>
        <w:pStyle w:val="ActoWho"/>
      </w:pPr>
      <w:r>
        <w:t xml:space="preserve">ELLE</w:t>
      </w:r>
    </w:p>
    <w:p>
      <w:pPr>
        <w:pStyle w:val="ActoSaid"/>
      </w:pPr>
      <w:r>
        <w:t xml:space="preserve">Il suo è di nuovo corso dal mio. Tutte le mattine. È un’ossessione.</w:t>
      </w:r>
    </w:p>
    <w:p>
      <w:pPr>
        <w:pStyle w:val="ActoWho"/>
      </w:pPr>
      <w:r>
        <w:t xml:space="preserve">LUI</w:t>
      </w:r>
    </w:p>
    <w:p>
      <w:pPr>
        <w:pStyle w:val="ActoSaid"/>
      </w:pPr>
      <w:r>
        <w:t xml:space="preserve">Non è un’ossessione, è amore. Li guardi. Si siedono uno contro l’altro e sospirano.</w:t>
      </w:r>
    </w:p>
    <w:p>
      <w:pPr>
        <w:pStyle w:val="ActoWho"/>
      </w:pPr>
      <w:r>
        <w:t xml:space="preserve">ELLE</w:t>
      </w:r>
    </w:p>
    <w:p>
      <w:pPr>
        <w:pStyle w:val="ActoSaid"/>
      </w:pPr>
      <w:r>
        <w:t xml:space="preserve">Sono cani. Sospirano per un croccantino.</w:t>
      </w:r>
    </w:p>
    <w:p>
      <w:pPr>
        <w:pStyle w:val="ActoWho"/>
      </w:pPr>
      <w:r>
        <w:t xml:space="preserve">LUI</w:t>
      </w:r>
    </w:p>
    <w:p>
      <w:pPr>
        <w:pStyle w:val="ActoSaid"/>
      </w:pPr>
      <w:r>
        <w:t xml:space="preserve">Il mio non mangia più da quando l’ha conosciuta. Ero preoccupato. Il veterinario ha detto: « È il cuore. »</w:t>
      </w:r>
    </w:p>
    <w:p>
      <w:pPr>
        <w:pStyle w:val="ActoDida"/>
      </w:pPr>
      <w:r>
        <w:t xml:space="preserve">(I due cani si sdraiano, muso contro muso, e non si muovono più.)</w:t>
      </w:r>
    </w:p>
    <w:p>
      <w:pPr>
        <w:pStyle w:val="ActoWho"/>
      </w:pPr>
      <w:r>
        <w:t xml:space="preserve">ELLE</w:t>
      </w:r>
    </w:p>
    <w:p>
      <w:pPr>
        <w:pStyle w:val="ActoSaid"/>
      </w:pPr>
      <w:r>
        <w:t xml:space="preserve">…Va bene. Non li separeremo con la forza.</w:t>
      </w:r>
    </w:p>
    <w:p>
      <w:pPr>
        <w:pStyle w:val="ActoWho"/>
      </w:pPr>
      <w:r>
        <w:t xml:space="preserve">LUI</w:t>
      </w:r>
    </w:p>
    <w:p>
      <w:pPr>
        <w:pStyle w:val="ActoSaid"/>
      </w:pPr>
      <w:r>
        <w:t xml:space="preserve">Sarebbe crudele. Quindi, per rispetto verso di loro, siamo un po’ obbligati a tornare domani. Stessa ora.</w:t>
      </w:r>
    </w:p>
    <w:p>
      <w:pPr>
        <w:pStyle w:val="ActoWho"/>
      </w:pPr>
      <w:r>
        <w:t xml:space="preserve">ELLE</w:t>
      </w:r>
    </w:p>
    <w:p>
      <w:pPr>
        <w:pStyle w:val="ActoSaid"/>
      </w:pPr>
      <w:r>
        <w:t xml:space="preserve">Per i cani.</w:t>
      </w:r>
    </w:p>
    <w:p>
      <w:pPr>
        <w:pStyle w:val="ActoWho"/>
      </w:pPr>
      <w:r>
        <w:t xml:space="preserve">LUI</w:t>
      </w:r>
    </w:p>
    <w:p>
      <w:pPr>
        <w:pStyle w:val="ActoSaid"/>
      </w:pPr>
      <w:r>
        <w:t xml:space="preserve">Unicamente per i cani. Ovviamente.</w:t>
      </w:r>
    </w:p>
    <w:p>
      <w:pPr>
        <w:pStyle w:val="ActoMeta"/>
      </w:pPr>
      <w:r>
        <w:t xml:space="preserve"/>
      </w:r>
    </w:p>
    <w:p>
      <w:pPr>
        <w:pStyle w:val="ActoHeading"/>
      </w:pPr>
      <w:r>
        <w:t xml:space="preserve">Cosa puoi farne</w:t>
      </w:r>
    </w:p>
    <w:p>
      <w:pPr>
        <w:pStyle w:val="ActoMeta"/>
      </w:pPr>
      <w:r>
        <w:t xml:space="preserve">Testo originale scritto per Acto. Leggilo, stampalo, lavoralo a lezione, recitalo a un provino o in un self-tape: serve a questo, e non devi chiedere niente. Per una rappresentazione pubblica o un uso commerciale, scrivici a contact@acto.re.</w:t>
      </w:r>
    </w:p>
    <w:p>
      <w:pPr>
        <w:pStyle w:val="ActoMeta"/>
      </w:pPr>
      <w:r>
        <w:t xml:space="preserve">acto.re</w:t>
      </w:r>
    </w:p>
    <w:sectPr>
      <w:pgSz w:w="11906" w:h="16838"/>
      <w:pgMar w:top="1134" w:right="1134" w:bottom="1134" w:left="1134" w:header="709" w:footer="709" w:gutter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Courier Prime">
    <w:charset w:val="00"/>
    <w:family w:val="modern"/>
    <w:pitch w:val="fixed"/>
    <w:embedRegular r:id="rIdF1" w:fontKey="{B04E2E18-D561-8E2C-D629-745D7FEBBE65}" w:subsetted="1"/>
    <w:embedBold r:id="rIdF2" w:fontKey="{597D13D0-FD6C-CEB5-9F33-B8D30862E6C9}" w:subsetted="1"/>
    <w:embedItalic r:id="rIdF3" w:fontKey="{4255D3F8-9B84-F02A-E73F-56580A307AD3}" w:subsetted="1"/>
  </w:font>
  <w:font w:name="Spectral Medium">
    <w:charset w:val="00"/>
    <w:family w:val="roman"/>
    <w:pitch w:val="variable"/>
    <w:embedRegular r:id="rIdF4" w:fontKey="{E9E37900-8991-F580-31F7-E2E3E34C7918}" w:subsetted="1"/>
  </w:font>
  <w:font w:name="Instrument Sans">
    <w:charset w:val="00"/>
    <w:family w:val="swiss"/>
    <w:pitch w:val="variable"/>
    <w:embedRegular r:id="rIdF5" w:fontKey="{8E59D77C-AF14-E4D4-A18B-2FE0CE0B5C2F}" w:subsetted="1"/>
  </w:font>
</w:fonts>
</file>

<file path=word/settings.xml><?xml version="1.0" encoding="utf-8"?>
<w:settings xmlns:w="http://schemas.openxmlformats.org/wordprocessingml/2006/main">
  <w:embedTrueTypeFonts/>
  <w:saveSubsetFonts/>
</w:settings>
</file>

<file path=word/styles.xml><?xml version="1.0" encoding="utf-8"?>
<w:styles xmlns:w="http://schemas.openxmlformats.org/wordprocessingml/2006/main">
  <w:docDefaults>
    <w:rPrDefault>
      <w:rPr>
        <w:rFonts w:ascii="Courier Prime" w:hAnsi="Courier Prime"/>
        <w:sz w:val="21"/>
      </w:rPr>
    </w:rPrDefault>
  </w:docDefaults>
  <w:style w:type="paragraph" w:styleId="ActoTitle">
    <w:name w:val="Acto Title"/>
    <w:qFormat/>
    <w:pPr>
      <w:keepNext w:val="0"/>
      <w:spacing w:before="120" w:after="0" w:line="276" w:lineRule="auto"/>
      <w:ind w:left="0"/>
    </w:pPr>
    <w:rPr>
      <w:rFonts w:ascii="Spectral Medium" w:hAnsi="Spectral Medium" w:cs="Spectral Medium"/>
      <w:sz w:val="44"/>
    </w:rPr>
  </w:style>
  <w:style w:type="paragraph" w:styleId="ActoMeta">
    <w:name w:val="Acto Meta"/>
    <w:qFormat/>
    <w:pPr>
      <w:keepNext w:val="0"/>
      <w:spacing w:before="60" w:after="0" w:line="276" w:lineRule="auto"/>
      <w:ind w:left="0"/>
    </w:pPr>
    <w:rPr>
      <w:rFonts w:ascii="Instrument Sans" w:hAnsi="Instrument Sans" w:cs="Instrument Sans"/>
      <w:sz w:val="18"/>
      <w:color w:val="6A6355"/>
    </w:rPr>
  </w:style>
  <w:style w:type="paragraph" w:styleId="ActoBody">
    <w:name w:val="Acto Body"/>
    <w:qFormat/>
    <w:pPr>
      <w:keepNext w:val="0"/>
      <w:spacing w:before="120" w:after="0" w:line="276" w:lineRule="auto"/>
      <w:ind w:left="0"/>
    </w:pPr>
    <w:rPr>
      <w:rFonts w:ascii="Instrument Sans" w:hAnsi="Instrument Sans" w:cs="Instrument Sans"/>
      <w:sz w:val="20"/>
    </w:rPr>
  </w:style>
  <w:style w:type="paragraph" w:styleId="ActoHeading">
    <w:name w:val="Acto Heading"/>
    <w:qFormat/>
    <w:pPr>
      <w:keepNext w:val="0"/>
      <w:spacing w:before="360" w:after="0" w:line="276" w:lineRule="auto"/>
      <w:ind w:left="0"/>
    </w:pPr>
    <w:rPr>
      <w:rFonts w:ascii="Spectral Medium" w:hAnsi="Spectral Medium" w:cs="Spectral Medium"/>
      <w:sz w:val="26"/>
    </w:rPr>
  </w:style>
  <w:style w:type="paragraph" w:styleId="ActoWho">
    <w:name w:val="Acto Who"/>
    <w:qFormat/>
    <w:pPr>
      <w:keepNext w:val="0"/>
      <w:spacing w:before="240" w:after="0" w:line="276" w:lineRule="auto"/>
      <w:ind w:left="1800"/>
    </w:pPr>
    <w:rPr>
      <w:rFonts w:ascii="Courier Prime" w:hAnsi="Courier Prime" w:cs="Courier Prime"/>
      <w:sz w:val="21"/>
      <w:b/>
      <w:caps/>
    </w:rPr>
  </w:style>
  <w:style w:type="paragraph" w:styleId="ActoSaid">
    <w:name w:val="Acto Said"/>
    <w:qFormat/>
    <w:pPr>
      <w:keepNext w:val="0"/>
      <w:spacing w:before="0" w:after="0" w:line="276" w:lineRule="auto"/>
      <w:ind w:left="400"/>
    </w:pPr>
    <w:rPr>
      <w:rFonts w:ascii="Courier Prime" w:hAnsi="Courier Prime" w:cs="Courier Prime"/>
      <w:sz w:val="21"/>
    </w:rPr>
  </w:style>
  <w:style w:type="paragraph" w:styleId="ActoDida">
    <w:name w:val="Acto Dida"/>
    <w:qFormat/>
    <w:pPr>
      <w:keepNext w:val="0"/>
      <w:spacing w:before="240" w:after="0" w:line="276" w:lineRule="auto"/>
      <w:ind w:left="400"/>
    </w:pPr>
    <w:rPr>
      <w:rFonts w:ascii="Courier Prime" w:hAnsi="Courier Prime" w:cs="Courier Prime"/>
      <w:sz w:val="21"/>
      <w:i/>
      <w:color w:val="554F45"/>
    </w:rPr>
  </w:style>
  <w:style w:type="paragraph" w:styleId="ActoAct">
    <w:name w:val="Acto Act"/>
    <w:qFormat/>
    <w:pPr>
      <w:keepNext w:val="1"/>
      <w:spacing w:before="480" w:after="0" w:line="276" w:lineRule="auto"/>
      <w:ind w:left="0"/>
      <w:jc w:val="center"/>
      <w:outlineLvl w:val="0"/>
    </w:pPr>
    <w:rPr>
      <w:rFonts w:ascii="Courier Prime" w:hAnsi="Courier Prime" w:cs="Courier Prime"/>
      <w:sz w:val="24"/>
      <w:b/>
      <w:caps/>
    </w:rPr>
  </w:style>
  <w:style w:type="paragraph" w:styleId="ActoScene">
    <w:name w:val="Acto Scene"/>
    <w:qFormat/>
    <w:pPr>
      <w:keepNext w:val="1"/>
      <w:spacing w:before="360" w:after="0" w:line="276" w:lineRule="auto"/>
      <w:ind w:left="0"/>
      <w:outlineLvl w:val="1"/>
    </w:pPr>
    <w:rPr>
      <w:rFonts w:ascii="Courier Prime" w:hAnsi="Courier Prime" w:cs="Courier Prime"/>
      <w:sz w:val="21"/>
      <w:b/>
      <w:caps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Relationship Id="rId2" Type="http://schemas.openxmlformats.org/officeDocument/2006/relationships/settings" Target="settings.xml"/>
<Relationship Id="rId3" Type="http://schemas.openxmlformats.org/officeDocument/2006/relationships/fontTable" Target="fontTable.xml"/>
<Relationship Id="rIdLogo" Type="http://schemas.openxmlformats.org/officeDocument/2006/relationships/image" Target="media/acto-logo.png"/>
</Relationships>
</file>

<file path=word/_rels/fontTable.xml.rels><?xml version="1.0" encoding="UTF-8" standalone="yes"?>
<Relationships xmlns="http://schemas.openxmlformats.org/package/2006/relationships"><Relationship Id="rIdF1" Type="http://schemas.openxmlformats.org/officeDocument/2006/relationships/font" Target="fonts/font1.odttf"/><Relationship Id="rIdF2" Type="http://schemas.openxmlformats.org/officeDocument/2006/relationships/font" Target="fonts/font2.odttf"/><Relationship Id="rIdF3" Type="http://schemas.openxmlformats.org/officeDocument/2006/relationships/font" Target="fonts/font3.odttf"/><Relationship Id="rIdF4" Type="http://schemas.openxmlformats.org/officeDocument/2006/relationships/font" Target="fonts/font4.odttf"/><Relationship Id="rIdF5" Type="http://schemas.openxmlformats.org/officeDocument/2006/relationships/font" Target="fonts/font5.odttf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Il cane</dc:title>
  <dc:creator>Acto</dc:creator>
  <cp:keywords>Commedia romantica  ·  Scena a due  ·  2 min  ·  Ruolo femminile  ·  Adulto  ·  Principiante</cp:keywords>
  <dc:description>https://acto.re</dc:description>
  <dc:language>it</dc:language>
</cp:coreProperties>
</file>