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L’autenticità</w:t>
      </w:r>
    </w:p>
    <w:p>
      <w:pPr>
        <w:pStyle w:val="ActoMeta"/>
      </w:pPr>
      <w:r>
        <w:t xml:space="preserve">Satira  ·  Monologo  ·  2 min  ·  Ruolo femminile  ·  Giovane adulto  ·  Intermedio</w:t>
      </w:r>
    </w:p>
    <w:p>
      <w:pPr>
        <w:pStyle w:val="ActoDida"/>
      </w:pPr>
      <w:r>
        <w:t xml:space="preserve">(Davanti a una telecamera invisibile, un sorriso calibrato. Un anello luminoso la illumina.)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Ciao a tutti! Allora oggi, video super spontaneo, non preparato, solo io, la vita vera.</w:t>
      </w:r>
    </w:p>
    <w:p>
      <w:pPr>
        <w:pStyle w:val="ActoDida"/>
      </w:pPr>
      <w:r>
        <w:t xml:space="preserve">(Controlla l’angolazione, sposta una tazza esattamente al centro dell’inquadratura.)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Mi sveglio così, senza filtro… cioè, il filtro « alba naturale », ma è quasi uguale.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E davvero, il mio segreto è l’autenticità. Me lo chiedono sempre: « Come fai a essere così vera? »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Risposta: non calcolo niente.</w:t>
      </w:r>
    </w:p>
    <w:p>
      <w:pPr>
        <w:pStyle w:val="ActoDida"/>
      </w:pPr>
      <w:r>
        <w:t xml:space="preserve">(A parte, a un assistente.)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Rifacciamo, ho detto « niente » troppo in fretta, sembrava calcolato.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Ecco, quindi non calcolo niente. Ricordatevi di iscrivervi per altri momenti non preparati come questo, ogni martedì, alle 18 in punto.</w:t>
      </w:r>
    </w:p>
    <w:p>
      <w:pPr>
        <w:pStyle w:val="ActoDida"/>
      </w:pPr>
      <w:r>
        <w:t xml:space="preserve">(Stacca. Anche il sorriso.)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Bene. La spontaneità di domani, la giriamo adesso? Ho la luce.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L’autenticità</dc:title>
  <dc:creator>Acto</dc:creator>
  <cp:keywords>Satira  ·  Monologo  ·  2 min  ·  Ruolo femminile  ·  Giovane adulto  ·  Intermedio</cp:keywords>
  <dc:description>https://acto.re</dc:description>
  <dc:language>it</dc:language>
</cp:coreProperties>
</file>