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L’assistente</w:t>
      </w:r>
    </w:p>
    <w:p>
      <w:pPr>
        <w:pStyle w:val="ActoMeta"/>
      </w:pPr>
      <w:r>
        <w:t xml:space="preserve">Satira  ·  Monologo  ·  2 min  ·  Ruolo femminile  ·  Adulto  ·  Principiante</w:t>
      </w:r>
    </w:p>
    <w:p>
      <w:pPr>
        <w:pStyle w:val="ActoDida"/>
      </w:pPr>
      <w:r>
        <w:t xml:space="preserve">(Un salotto. Si rivolge a un piccolo altoparlante sul tavolo.)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Assistente. Spegni la luce del salotto. …Solo quella del salotto.</w:t>
      </w:r>
    </w:p>
    <w:p>
      <w:pPr>
        <w:pStyle w:val="ActoDida"/>
      </w:pPr>
      <w:r>
        <w:t xml:space="preserve">(Una pausa. Tutte le luci di casa si spengono, poi si riaccendono lampeggiando.)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No. Il salotto. UNA parola. Una sola. « Salotto ». Conosci trenta lingue ma non la mia cucina.</w:t>
      </w:r>
    </w:p>
    <w:p>
      <w:pPr>
        <w:pStyle w:val="ActoDida"/>
      </w:pPr>
      <w:r>
        <w:t xml:space="preserve">(Scandisce.)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Spe-gni. La-lu-ce. Del-sa-lot-to.</w:t>
      </w:r>
    </w:p>
    <w:p>
      <w:pPr>
        <w:pStyle w:val="ActoDida"/>
      </w:pPr>
      <w:r>
        <w:t xml:space="preserve">(L’altoparlante si illumina, allegro.)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Va bene! Avvio la tua playlist "Atmosfera Salotto".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ho nessuna playlist. Non ho mai avuto una playlist. L’hai inventata per aver ragione.</w:t>
      </w:r>
    </w:p>
    <w:p>
      <w:pPr>
        <w:pStyle w:val="ActoDida"/>
      </w:pPr>
      <w:r>
        <w:t xml:space="preserve">(Si alza.)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Bene. La spengo a mano. Come un animale. Come nel 2005. E tu resta al buio a riflettere su cosa hai fatto. No, scusa, non ti spegni nemmeno quando lo voglio IO.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L’assistente</dc:title>
  <dc:creator>Acto</dc:creator>
  <cp:keywords>Satira  ·  Monologo  ·  2 min  ·  Ruolo femminile  ·  Adulto  ·  Principiante</cp:keywords>
  <dc:description>https://acto.re</dc:description>
  <dc:language>it</dc:language>
</cp:coreProperties>
</file>