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batticuore</w:t>
      </w:r>
    </w:p>
    <w:p>
      <w:pPr>
        <w:pStyle w:val="ActoMeta"/>
      </w:pPr>
      <w:r>
        <w:t xml:space="preserve">Commedia romantica  ·  Monologo  ·  2 min  ·  Ruolo femminile  ·  Giovane adulto  ·  Principiante</w:t>
      </w:r>
    </w:p>
    <w:p>
      <w:pPr>
        <w:pStyle w:val="ActoDida"/>
      </w:pPr>
      <w:r>
        <w:t xml:space="preserve">(Davanti a uno specchio. Si sistema il colletto, respira, ci prova.)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Ciao. » No. Troppo piatto. « Ciaooo. » No, sembra che ti conosca da dieci anni. È la seconda volta che ci vediamo.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Sei bellissimo. » Troppo presto. « Sei… qui. » È orribile, « sei qui ». Certo che è qui, è un appuntamento.</w:t>
      </w:r>
    </w:p>
    <w:p>
      <w:pPr>
        <w:pStyle w:val="ActoDida"/>
      </w:pPr>
      <w:r>
        <w:t xml:space="preserve">(Ricomincia, la mano tesa.)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Buonasera. Sono contenta di rivederti. » Ecco. Semplice. Vero. Questo posso dirlo.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L’unico rischio è che lo dica al mio riflesso con tanta convinzione che, quando lui sarà davvero lì, non avrò più niente da aggiungere.</w:t>
      </w:r>
    </w:p>
    <w:p>
      <w:pPr>
        <w:pStyle w:val="ActoDida"/>
      </w:pPr>
      <w:r>
        <w:t xml:space="preserve">(Suonano alla porta. Si blocca.)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…Va bene. Improvvisa. Come nella vita vera. Come un essere umano vero che non ha provato per quaranta minuti.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batticuore</dc:title>
  <dc:creator>Acto</dc:creator>
  <cp:keywords>Commedia romantica  ·  Monologo  ·  2 min  ·  Ruolo femminile  ·  Giovane adulto  ·  Principiante</cp:keywords>
  <dc:description>https://acto.re</dc:description>
  <dc:language>it</dc:language>
</cp:coreProperties>
</file>