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voisin</w:t>
      </w:r>
    </w:p>
    <w:p>
      <w:pPr>
        <w:pStyle w:val="ActoMeta"/>
      </w:pPr>
      <w:r>
        <w:t xml:space="preserve">Comédie  ·  Scène à deux  ·  2 min  ·  Sans marque de genre  ·  Adulte  ·  Débutant</w:t>
      </w:r>
    </w:p>
    <w:p>
      <w:pPr>
        <w:pStyle w:val="ActoDida"/>
      </w:pPr>
      <w:r>
        <w:t xml:space="preserve">(Un palier. On a sonné. MOI ouvre ; le voisin tient une plante en pot.)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Bonjour. C’est au sujet du bruit.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n’ai pas fait de bruit.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Justement. C’est suspect. Depuis trois jours, plus rien. Tout le monde s’inquiète.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Vous vous inquiétez parce que je suis… silencieux ?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On s’était habitués. Vous mettiez de la musique à dix-huit heures. C’était notre horloge.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J’étais en vacances.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Sans prévenir l’immeuble ?</w:t>
      </w:r>
    </w:p>
    <w:p>
      <w:pPr>
        <w:pStyle w:val="ActoDida"/>
      </w:pPr>
      <w:r>
        <w:t xml:space="preserve">(Il tend la plante.)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Tenez. On vous l’a arrosée. Remettez de la vie, par pitié. Le silence, ici, c’est angoissant.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voisin</dc:title>
  <dc:creator>Acto</dc:creator>
  <cp:keywords>Comédie  ·  Scène à deux  ·  2 min  ·  Sans marque de genre  ·  Adulte  ·  Débutant</cp:keywords>
  <dc:description>https://acto.re</dc:description>
  <dc:language>fr</dc:language>
</cp:coreProperties>
</file>