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testament</w:t>
      </w:r>
    </w:p>
    <w:p>
      <w:pPr>
        <w:pStyle w:val="ActoMeta"/>
      </w:pPr>
      <w:r>
        <w:t xml:space="preserve">Thriller  ·  Scène à 4  ·  5 min  ·  Rôle féminin  ·  Adulte  ·  Avancé</w:t>
      </w:r>
    </w:p>
    <w:p>
      <w:pPr>
        <w:pStyle w:val="ActoDida"/>
      </w:pPr>
      <w:r>
        <w:t xml:space="preserve">(Une étude notariale. Le notaire ouvre une enveloppe scellée. Trois héritiers attendent.)</w:t>
      </w:r>
    </w:p>
    <w:p>
      <w:pPr>
        <w:pStyle w:val="ActoWho"/>
      </w:pPr>
      <w:r>
        <w:t xml:space="preserve">LE NOTAIRE</w:t>
      </w:r>
    </w:p>
    <w:p>
      <w:pPr>
        <w:pStyle w:val="ActoSaid"/>
      </w:pPr>
      <w:r>
        <w:t xml:space="preserve">Avant le testament, votre père a laissé une lettre. Il a demandé qu’elle soit lue en premier. Je cite.</w:t>
      </w:r>
    </w:p>
    <w:p>
      <w:pPr>
        <w:pStyle w:val="ActoWho"/>
      </w:pPr>
      <w:r>
        <w:t xml:space="preserve">LE NOTAIRE</w:t>
      </w:r>
    </w:p>
    <w:p>
      <w:pPr>
        <w:pStyle w:val="ActoSaid"/>
      </w:pPr>
      <w:r>
        <w:t xml:space="preserve">« Si vous êtes réunis pour m’écouter, c’est que je suis mort. Et si je suis mort avant l’hiver, alors ce n’était pas mon cœur. »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…Quoi ?</w:t>
      </w:r>
    </w:p>
    <w:p>
      <w:pPr>
        <w:pStyle w:val="ActoWho"/>
      </w:pPr>
      <w:r>
        <w:t xml:space="preserve">LE NOTAIRE</w:t>
      </w:r>
    </w:p>
    <w:p>
      <w:pPr>
        <w:pStyle w:val="ActoSaid"/>
      </w:pPr>
      <w:r>
        <w:t xml:space="preserve">« L’un de vous le sait déjà. Je change mon testament ce lundi. Celui-là seul avait une raison de m’en empêcher. »</w:t>
      </w:r>
    </w:p>
    <w:p>
      <w:pPr>
        <w:pStyle w:val="ActoWho"/>
      </w:pPr>
      <w:r>
        <w:t xml:space="preserve">HUGO</w:t>
      </w:r>
    </w:p>
    <w:p>
      <w:pPr>
        <w:pStyle w:val="ActoSaid"/>
      </w:pPr>
      <w:r>
        <w:t xml:space="preserve">C’est morbide. Il délirait, à la fin.</w:t>
      </w:r>
    </w:p>
    <w:p>
      <w:pPr>
        <w:pStyle w:val="ActoWho"/>
      </w:pPr>
      <w:r>
        <w:t xml:space="preserve">RÉGINE</w:t>
      </w:r>
    </w:p>
    <w:p>
      <w:pPr>
        <w:pStyle w:val="ActoSaid"/>
      </w:pPr>
      <w:r>
        <w:t xml:space="preserve">Papa n’a jamais déliré de sa vie. Et nous sommes lundi.</w:t>
      </w:r>
    </w:p>
    <w:p>
      <w:pPr>
        <w:pStyle w:val="ActoDida"/>
      </w:pPr>
      <w:r>
        <w:t xml:space="preserve">(Un silence. Chacun calcule, sans oser regarder les autres.)</w:t>
      </w:r>
    </w:p>
    <w:p>
      <w:pPr>
        <w:pStyle w:val="ActoWho"/>
      </w:pPr>
      <w:r>
        <w:t xml:space="preserve">LE NOTAIRE</w:t>
      </w:r>
    </w:p>
    <w:p>
      <w:pPr>
        <w:pStyle w:val="ActoSaid"/>
      </w:pPr>
      <w:r>
        <w:t xml:space="preserve">La lettre se termine ainsi : « Notez qui, dans la pièce, n’est pas surpris. »</w:t>
      </w:r>
    </w:p>
    <w:p>
      <w:pPr>
        <w:pStyle w:val="ActoDida"/>
      </w:pPr>
      <w:r>
        <w:t xml:space="preserve">(Trois visages se tournent, très lentement, vers le seul qui fixe le sol.)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…Hugo. Pourquoi tu ne lèves pas les yeux 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testament</dc:title>
  <dc:creator>Acto</dc:creator>
  <cp:keywords>Thriller  ·  Scène à 4  ·  5 min  ·  Rôle féminin  ·  Adulte  ·  Avancé</cp:keywords>
  <dc:description>https://acto.re</dc:description>
  <dc:language>fr</dc:language>
</cp:coreProperties>
</file>