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séminaire</w:t>
      </w:r>
    </w:p>
    <w:p>
      <w:pPr>
        <w:pStyle w:val="ActoMeta"/>
      </w:pPr>
      <w:r>
        <w:t xml:space="preserve">Satirique  ·  Scène à 3  ·  3 min  ·  Rôle masculin  ·  Adulte  ·  Intermédiaire</w:t>
      </w:r>
    </w:p>
    <w:p>
      <w:pPr>
        <w:pStyle w:val="ActoDida"/>
      </w:pPr>
      <w:r>
        <w:t xml:space="preserve">(Une salle de séminaire. Une coach surexcitée. Deux salariés, bras croisés.)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Bienvenue à la journée « Osons la confiance » ! Premier exercice : on se laisse tomber en arrière, l’autre nous rattrape.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Et si l’autre ne rattrape pas ?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Alors on aura appris quelque chose sur l’équipe !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On aura surtout appris que Tarek est au sol.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Superbe énergie, Sophie ! Maintenant, chacun dit un mot qui le définit. Moi : « papillon ».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« Fatigué ».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Ce n’est pas un mot positif, Tarek.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C’est un mot vrai. Vous avez dit « osons l’authenticité » ce matin.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J’ai dit « osons la confiance ». L’authenticité, c’est le séminaire de mars.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On peut retourner travailler ? On a un vrai deadline.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Le travail viendra ! D’abord, on construit une tour en spaghettis. Elle symbolise nos rêves.</w:t>
      </w:r>
    </w:p>
    <w:p>
      <w:pPr>
        <w:pStyle w:val="ActoDida"/>
      </w:pPr>
      <w:r>
        <w:t xml:space="preserve">(Tarek regarde les spaghettis. Les spaghettis, eux, symbolisent des spaghettis.)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séminaire</dc:title>
  <dc:creator>Acto</dc:creator>
  <cp:keywords>Satirique  ·  Scène à 3  ·  3 min  ·  Rôle masculin  ·  Adulte  ·  Intermédiaire</cp:keywords>
  <dc:description>https://acto.re</dc:description>
  <dc:language>fr</dc:language>
</cp:coreProperties>
</file>