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parapluie</w:t>
      </w:r>
    </w:p>
    <w:p>
      <w:pPr>
        <w:pStyle w:val="ActoMeta"/>
      </w:pPr>
      <w:r>
        <w:t xml:space="preserve">Comédie romantique  ·  Scène à deux  ·  2 min  ·  Rôle féminin  ·  Jeune adulte  ·  Débutant</w:t>
      </w:r>
    </w:p>
    <w:p>
      <w:pPr>
        <w:pStyle w:val="ActoDida"/>
      </w:pPr>
      <w:r>
        <w:t xml:space="preserve">(Une averse, un seul parapluie. Deux inconnus, épaule contre épaule, malgré eux.)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Je peux rester sous le vôtre jusqu’au coin ? Le mien s’est retourné et il est mort en héros.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Bien sûr. Attention, il fuit à gauche. Historiquement, le côté des gens que je n’aime pas.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Alors mettez-moi à droite.</w:t>
      </w:r>
    </w:p>
    <w:p>
      <w:pPr>
        <w:pStyle w:val="ActoDida"/>
      </w:pPr>
      <w:r>
        <w:t xml:space="preserve">(Il la déplace.)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Voilà. Côté des gens que je viens de rencontrer et que je surveille de près.</w:t>
      </w:r>
    </w:p>
    <w:p>
      <w:pPr>
        <w:pStyle w:val="ActoDida"/>
      </w:pPr>
      <w:r>
        <w:t xml:space="preserve">(Ils marchent. Le coin de rue approche, trop vite.)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C’est mon coin. Merci. Vous m’avez sauvée de la noyade urbaine.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…Le truc, c’est que mon vrai chemin, c’est l’autre sens. J’ai fait tout ce détour parce que je n’avais pas fini ma phrase.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Vous n’aviez pas commencé de phrase.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Justement. Laissez-moi un autre coin de rue pour la commencer.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parapluie</dc:title>
  <dc:creator>Acto</dc:creator>
  <cp:keywords>Comédie romantique  ·  Scène à deux  ·  2 min  ·  Rôle féminin  ·  Jeune adulte  ·  Débutant</cp:keywords>
  <dc:description>https://acto.re</dc:description>
  <dc:language>fr</dc:language>
</cp:coreProperties>
</file>