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double</w:t>
      </w:r>
    </w:p>
    <w:p>
      <w:pPr>
        <w:pStyle w:val="ActoMeta"/>
      </w:pPr>
      <w:r>
        <w:t xml:space="preserve">Fantastique  ·  Scène à deux  ·  3 min  ·  Rôle féminin  ·  Adulte  ·  Avancé</w:t>
      </w:r>
    </w:p>
    <w:p>
      <w:pPr>
        <w:pStyle w:val="ActoDida"/>
      </w:pPr>
      <w:r>
        <w:t xml:space="preserve">(Un café. Elle s’assoit face à quelqu’un qui a exactement son visage.)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vouliez me voir. J’ai failli ne pas venir. On ne prend pas un café avec son propre visage.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Je sais. C’est déstabilisant. Croyez-moi, de mon côté aussi.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 êtes-vous 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La question n’est pas « qui ». C’est « laquelle ». Il y a eu un choix, il y a douze ans. Le train, vous vous souvenez ? Vous êtes montée. Moi, non.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…On a la même vie jusqu’à un quai de gare.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Et deux vies différentes après. Je suis venue vous dire une chose : celle que vous n’avez pas vécue n’est pas plus heureuse. Arrêtez de la regretter la nuit.</w:t>
      </w:r>
    </w:p>
    <w:p>
      <w:pPr>
        <w:pStyle w:val="ActoDida"/>
      </w:pPr>
      <w:r>
        <w:t xml:space="preserve">(Un temps. Elles ont, en même temps, le même geste : porter la tasse aux lèvres.)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…Comment je sais que vous ne mentez pas 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Parce que je suis la seule personne au monde à qui vous ne pouvez pas mentir non plus.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double</dc:title>
  <dc:creator>Acto</dc:creator>
  <cp:keywords>Fantastique  ·  Scène à deux  ·  3 min  ·  Rôle féminin  ·  Adulte  ·  Avancé</cp:keywords>
  <dc:description>https://acto.re</dc:description>
  <dc:language>fr</dc:language>
</cp:coreProperties>
</file>