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complot</w:t>
      </w:r>
    </w:p>
    <w:p>
      <w:pPr>
        <w:pStyle w:val="ActoMeta"/>
      </w:pPr>
      <w:r>
        <w:t xml:space="preserve">Comédie romantique  ·  Scène à 4  ·  3 min  ·  Rôle féminin  ·  Jeune adulte  ·  Intermédiaire</w:t>
      </w:r>
    </w:p>
    <w:p>
      <w:pPr>
        <w:pStyle w:val="ActoDida"/>
      </w:pPr>
      <w:r>
        <w:t xml:space="preserve">(Une salle de mariage. Deux amis complotent dans un coin ; deux autres, à distance, s’ignorent poliment.)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Bon. Lou et Rémi s’aiment depuis trois ans et sont les deux seuls à ne pas le savoir. Ce soir, on règle ça.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Plan : on les place à la même table, on « oublie » une chaise, ils sont obligés de se serrer.</w:t>
      </w:r>
    </w:p>
    <w:p>
      <w:pPr>
        <w:pStyle w:val="ActoDida"/>
      </w:pPr>
      <w:r>
        <w:t xml:space="preserve">(Plus loin, Lou et Rémi, chacun un verre à la main.)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C’est fou, il n’y a qu’une chaise pour nous deux. Vas-y, prends-la.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Non, toi. Je reste debout. Je suis très bien, debout. Depuis trois ans, je suis très bien à distance de toi.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…Qu’est-ce que tu viens de dire ?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Rien. Le buffet. J’ai dit un truc sur le buffet.</w:t>
      </w:r>
    </w:p>
    <w:p>
      <w:pPr>
        <w:pStyle w:val="ActoDida"/>
      </w:pPr>
      <w:r>
        <w:t xml:space="preserve">(À l’autre bout, Meg et Sam observent, immobiles, comme au théâtre.)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Il a failli. Il a FAILLI.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Patience. On a mis trois ans. On peut bien attendre le dessert.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complot</dc:title>
  <dc:creator>Acto</dc:creator>
  <cp:keywords>Comédie romantique  ·  Scène à 4  ·  3 min  ·  Rôle féminin  ·  Jeune adulte  ·  Intermédiaire</cp:keywords>
  <dc:description>https://acto.re</dc:description>
  <dc:language>fr</dc:language>
</cp:coreProperties>
</file>