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colis</w:t>
      </w:r>
    </w:p>
    <w:p>
      <w:pPr>
        <w:pStyle w:val="ActoMeta"/>
      </w:pPr>
      <w:r>
        <w:t xml:space="preserve">Comédie romantique  ·  Scène à deux  ·  2 min  ·  Rôle féminin  ·  Jeune adulte  ·  Débutant</w:t>
      </w:r>
    </w:p>
    <w:p>
      <w:pPr>
        <w:pStyle w:val="ActoDida"/>
      </w:pPr>
      <w:r>
        <w:t xml:space="preserve">(Un palier. Elle frappe. Il ouvre, un colis dans les bras.)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Bonjour. C’est encore pour moi. Le livreur confond nos portes depuis un mois.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Je sais. J’ai un mur entier de vos colis. J’ai appris des choses sur vous.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…Comme quoi 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Semaine dernière : des aquarelles. Avant : un livre sur les phares. Et hier : une théière pour une seule tasse. Vous vivez seule et vous peignez des phares.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Vous ouvrez mes colis ?!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Non ! Les étiquettes. Je lis les étiquettes. Très fort. Sans le vouloir.</w:t>
      </w:r>
    </w:p>
    <w:p>
      <w:pPr>
        <w:pStyle w:val="ActoDida"/>
      </w:pPr>
      <w:r>
        <w:t xml:space="preserve">(Un temps. Elle prend le colis, ne repart pas.)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Il y a deux tasses, dans celui-là. J’ai changé de format.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Alors je garde mon après-midi libre. Au cas où la deuxième tasse cherche quelqu’un.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colis</dc:title>
  <dc:creator>Acto</dc:creator>
  <cp:keywords>Comédie romantique  ·  Scène à deux  ·  2 min  ·  Rôle féminin  ·  Jeune adulte  ·  Débutant</cp:keywords>
  <dc:description>https://acto.re</dc:description>
  <dc:language>fr</dc:language>
</cp:coreProperties>
</file>