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réforme</w:t>
      </w:r>
    </w:p>
    <w:p>
      <w:pPr>
        <w:pStyle w:val="ActoMeta"/>
      </w:pPr>
      <w:r>
        <w:t xml:space="preserve">Satirique  ·  Scène à deux  ·  3 min  ·  Rôle féminin  ·  Adulte  ·  Intermédiaire</w:t>
      </w:r>
    </w:p>
    <w:p>
      <w:pPr>
        <w:pStyle w:val="ActoDida"/>
      </w:pPr>
      <w:r>
        <w:t xml:space="preserve">(Un pupitre officiel. Le secrétaire d’État fait face à une journaliste.)</w:t>
      </w:r>
    </w:p>
    <w:p>
      <w:pPr>
        <w:pStyle w:val="ActoWho"/>
      </w:pPr>
      <w:r>
        <w:t xml:space="preserve">LE SECRÉTAIRE</w:t>
      </w:r>
    </w:p>
    <w:p>
      <w:pPr>
        <w:pStyle w:val="ActoSaid"/>
      </w:pPr>
      <w:r>
        <w:t xml:space="preserve">Cette réforme est historique. Nous supprimons le « guichet unique » pour créer le « point d’accueil centralisé ».</w:t>
      </w:r>
    </w:p>
    <w:p>
      <w:pPr>
        <w:pStyle w:val="ActoWho"/>
      </w:pPr>
      <w:r>
        <w:t xml:space="preserve">INÈS</w:t>
      </w:r>
    </w:p>
    <w:p>
      <w:pPr>
        <w:pStyle w:val="ActoSaid"/>
      </w:pPr>
      <w:r>
        <w:t xml:space="preserve">Quelle est la différence ?</w:t>
      </w:r>
    </w:p>
    <w:p>
      <w:pPr>
        <w:pStyle w:val="ActoWho"/>
      </w:pPr>
      <w:r>
        <w:t xml:space="preserve">LE SECRÉTAIRE</w:t>
      </w:r>
    </w:p>
    <w:p>
      <w:pPr>
        <w:pStyle w:val="ActoSaid"/>
      </w:pPr>
      <w:r>
        <w:t xml:space="preserve">Le nom.</w:t>
      </w:r>
    </w:p>
    <w:p>
      <w:pPr>
        <w:pStyle w:val="ActoWho"/>
      </w:pPr>
      <w:r>
        <w:t xml:space="preserve">INÈS</w:t>
      </w:r>
    </w:p>
    <w:p>
      <w:pPr>
        <w:pStyle w:val="ActoSaid"/>
      </w:pPr>
      <w:r>
        <w:t xml:space="preserve">Et… le reste ?</w:t>
      </w:r>
    </w:p>
    <w:p>
      <w:pPr>
        <w:pStyle w:val="ActoWho"/>
      </w:pPr>
      <w:r>
        <w:t xml:space="preserve">LE SECRÉTAIRE</w:t>
      </w:r>
    </w:p>
    <w:p>
      <w:pPr>
        <w:pStyle w:val="ActoSaid"/>
      </w:pPr>
      <w:r>
        <w:t xml:space="preserve">Le reste est identique. Mais présenté avec une ambition nouvelle. Les mêmes files d’attente, désormais appelées « parcours usager ».</w:t>
      </w:r>
    </w:p>
    <w:p>
      <w:pPr>
        <w:pStyle w:val="ActoWho"/>
      </w:pPr>
      <w:r>
        <w:t xml:space="preserve">INÈS</w:t>
      </w:r>
    </w:p>
    <w:p>
      <w:pPr>
        <w:pStyle w:val="ActoSaid"/>
      </w:pPr>
      <w:r>
        <w:t xml:space="preserve">Donc les gens attendront toujours trois heures.</w:t>
      </w:r>
    </w:p>
    <w:p>
      <w:pPr>
        <w:pStyle w:val="ActoWho"/>
      </w:pPr>
      <w:r>
        <w:t xml:space="preserve">LE SECRÉTAIRE</w:t>
      </w:r>
    </w:p>
    <w:p>
      <w:pPr>
        <w:pStyle w:val="ActoSaid"/>
      </w:pPr>
      <w:r>
        <w:t xml:space="preserve">Ils attendront trois heures dans un dispositif modernisé. Le ressenti change tout.</w:t>
      </w:r>
    </w:p>
    <w:p>
      <w:pPr>
        <w:pStyle w:val="ActoWho"/>
      </w:pPr>
      <w:r>
        <w:t xml:space="preserve">INÈS</w:t>
      </w:r>
    </w:p>
    <w:p>
      <w:pPr>
        <w:pStyle w:val="ActoSaid"/>
      </w:pPr>
      <w:r>
        <w:t xml:space="preserve">Le formulaire à sept pages ?</w:t>
      </w:r>
    </w:p>
    <w:p>
      <w:pPr>
        <w:pStyle w:val="ActoWho"/>
      </w:pPr>
      <w:r>
        <w:t xml:space="preserve">LE SECRÉTAIRE</w:t>
      </w:r>
    </w:p>
    <w:p>
      <w:pPr>
        <w:pStyle w:val="ActoSaid"/>
      </w:pPr>
      <w:r>
        <w:t xml:space="preserve">Il passe à huit. On a ajouté une page pour évaluer votre satisfaction concernant les sept autres.</w:t>
      </w:r>
    </w:p>
    <w:p>
      <w:pPr>
        <w:pStyle w:val="ActoWho"/>
      </w:pPr>
      <w:r>
        <w:t xml:space="preserve">INÈS</w:t>
      </w:r>
    </w:p>
    <w:p>
      <w:pPr>
        <w:pStyle w:val="ActoSaid"/>
      </w:pPr>
      <w:r>
        <w:t xml:space="preserve">Et le budget de la réforme ?</w:t>
      </w:r>
    </w:p>
    <w:p>
      <w:pPr>
        <w:pStyle w:val="ActoWho"/>
      </w:pPr>
      <w:r>
        <w:t xml:space="preserve">LE SECRÉTAIRE</w:t>
      </w:r>
    </w:p>
    <w:p>
      <w:pPr>
        <w:pStyle w:val="ActoSaid"/>
      </w:pPr>
      <w:r>
        <w:t xml:space="preserve">Essentiellement consacré à refaire les panneaux. « Guichet unique », c’est beaucoup de lettres à décoller.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réforme</dc:title>
  <dc:creator>Acto</dc:creator>
  <cp:keywords>Satirique  ·  Scène à deux  ·  3 min  ·  Rôle féminin  ·  Adulte  ·  Intermédiaire</cp:keywords>
  <dc:description>https://acto.re</dc:description>
  <dc:language>fr</dc:language>
</cp:coreProperties>
</file>