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clef</w:t>
      </w:r>
    </w:p>
    <w:p>
      <w:pPr>
        <w:pStyle w:val="ActoMeta"/>
      </w:pPr>
      <w:r>
        <w:t xml:space="preserve">Fantastique  ·  Scène à deux  ·  3 min  ·  Rôle féminin  ·  Adulte  ·  Intermédiaire</w:t>
      </w:r>
    </w:p>
    <w:p>
      <w:pPr>
        <w:pStyle w:val="ActoDida"/>
      </w:pPr>
      <w:r>
        <w:t xml:space="preserve">(Une brocante. Un vieux marchand tend une petite clef en fer à une femme.)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Cette clef n’a pas de prix. Prenez-la. Mais je dois vous prévenir : elle n’ouvre aucune serrure d’aujourd’hui.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Elle ouvre quoi, alors 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Une porte que vous connaissez. Vous la reconnaîtrez. Et derrière, ce sera un jour d’avant. Un seul. Celui que vous portez le plus lourd.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…Et je pourrai changer ce qui s’y est passé ?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Non. On ne change rien. On peut seulement regarder. Rester dans la pièce. Voir les visages encore vivants. Puis la porte se referme, et la clef fond dans votre main.</w:t>
      </w:r>
    </w:p>
    <w:p>
      <w:pPr>
        <w:pStyle w:val="ActoDida"/>
      </w:pPr>
      <w:r>
        <w:t xml:space="preserve">(Elle serre la clef. Elle sait déjà quelle porte.)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Juste regarder. Sans pouvoir les prévenir.</w:t>
      </w:r>
    </w:p>
    <w:p>
      <w:pPr>
        <w:pStyle w:val="ActoWho"/>
      </w:pPr>
      <w:r>
        <w:t xml:space="preserve">LE MARCHAND</w:t>
      </w:r>
    </w:p>
    <w:p>
      <w:pPr>
        <w:pStyle w:val="ActoSaid"/>
      </w:pPr>
      <w:r>
        <w:t xml:space="preserve">C’est ça, la règle. Mais dites-moi : depuis le temps, ce n’est pas de les prévenir qui vous manque. C’est de les voir. Alors allez les voir. Une dernière fois vaut mieux que jamais.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clef</dc:title>
  <dc:creator>Acto</dc:creator>
  <cp:keywords>Fantastique  ·  Scène à deux  ·  3 min  ·  Rôle féminin  ·  Adulte  ·  Intermédiaire</cp:keywords>
  <dc:description>https://acto.re</dc:description>
  <dc:language>fr</dc:language>
</cp:coreProperties>
</file>