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L’alibi</w:t>
      </w:r>
    </w:p>
    <w:p>
      <w:pPr>
        <w:pStyle w:val="ActoMeta"/>
      </w:pPr>
      <w:r>
        <w:t xml:space="preserve">Thriller  ·  Scène à 3  ·  4 min  ·  Rôle féminin  ·  Adulte  ·  Avancé</w:t>
      </w:r>
    </w:p>
    <w:p>
      <w:pPr>
        <w:pStyle w:val="ActoDida"/>
      </w:pPr>
      <w:r>
        <w:t xml:space="preserve">(Un salon. L’inspecteur, debout. Nora et Vincent, assis, ne se regardent pas.)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Vous dites tous les deux avoir passé la soirée ici. Ensemble. À regarder un film.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C’est exact. Le film de 20 h 50.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On s’est endormis avant la fin. Vers 22 h.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Quel film ?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Un policier. Avec… l’acteur, là. Le grand.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Une comédie. On a beaucoup ri.</w:t>
      </w:r>
    </w:p>
    <w:p>
      <w:pPr>
        <w:pStyle w:val="ActoDida"/>
      </w:pPr>
      <w:r>
        <w:t xml:space="preserve">(Un silence. Nora ferme les yeux.)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Alors, un policier où on rit beaucoup. Fascinant. Vous auriez dû vous accorder dans la voiture, avant. C’est là qu’on prépare les alibis. Pas dans mon salon à moi.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…On peut appeler un avocat ?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Deux. Prenez-en deux. À partir de maintenant, vous n’avez plus la même histoire à défendre.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L’alibi</dc:title>
  <dc:creator>Acto</dc:creator>
  <cp:keywords>Thriller  ·  Scène à 3  ·  4 min  ·  Rôle féminin  ·  Adulte  ·  Avancé</cp:keywords>
  <dc:description>https://acto.re</dc:description>
  <dc:language>fr</dc:language>
</cp:coreProperties>
</file>