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miroir</w:t>
      </w:r>
    </w:p>
    <w:p>
      <w:pPr>
        <w:pStyle w:val="ActoMeta"/>
      </w:pPr>
      <w:r>
        <w:t xml:space="preserve">Fantastique  ·  Monologue  ·  2 min  ·  Rôle féminin  ·  Adulte  ·  Intermédiaire</w:t>
      </w:r>
    </w:p>
    <w:p>
      <w:pPr>
        <w:pStyle w:val="ActoDida"/>
      </w:pPr>
      <w:r>
        <w:t xml:space="preserve">(Une salle de bain, la nuit. Elle évite de regarder le miroir en face.)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Ça a commencé mardi. Un geste de la main, et dans le miroir, la main qui suit. Un rien trop tard. Une demi-seconde. Le genre de détail qu’on met trois jours à s’avouer.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Alors j’ai fait des tests. Comme les scientifiques. Lever le bras. Sourire. Éteindre la lumière et la rallumer très vite.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Au début, le retard m’attendait poliment. Maintenant… maintenant il arrive qu’elle ait fini de sourire avant moi.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Ce matin, je me suis approchée sans bouger. Elle a remonté une mèche derrière son oreille. Pas moi. Moi, j’avais les cheveux attachés.</w:t>
      </w:r>
    </w:p>
    <w:p>
      <w:pPr>
        <w:pStyle w:val="ActoDida"/>
      </w:pPr>
      <w:r>
        <w:t xml:space="preserve">(Elle se tourne lentement vers le miroir.)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sais ce qu’on va me dire. La fatigue. Le deuil. « Le cerveau invente ce qui manque. » Peut-être.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Mais alors expliquez-moi pourquoi, depuis lundi, quand je pleure… elle, elle a l’air soulagée.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miroir</dc:title>
  <dc:creator>Acto</dc:creator>
  <cp:keywords>Fantastique  ·  Monologue  ·  2 min  ·  Rôle féminin  ·  Adulte  ·  Intermédiaire</cp:keywords>
  <dc:description>https://acto.re</dc:description>
  <dc:language>fr</dc:language>
</cp:coreProperties>
</file>