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jardin</w:t>
      </w:r>
    </w:p>
    <w:p>
      <w:pPr>
        <w:pStyle w:val="ActoMeta"/>
      </w:pPr>
      <w:r>
        <w:t xml:space="preserve">Fantastique  ·  Monologue  ·  2 min  ·  Rôle féminin  ·  Adulte  ·  Intermédiaire</w:t>
      </w:r>
    </w:p>
    <w:p>
      <w:pPr>
        <w:pStyle w:val="ActoDida"/>
      </w:pPr>
      <w:r>
        <w:t xml:space="preserve">(Un jardin, à l’aube. Elle marche entre les rangs, incrédule.)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J’ai planté ces graines hier. Hier. Et ce matin, les tomates sont mûres. Rouges. Lourdes. Un été entier, en une nuit.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Le pommier du fond a perdu ses feuilles. Il est en automne. À deux mètres, les tulipes sortent de terre : elles, elles sont en avril. Chaque coin du jardin vit une saison différente.</w:t>
      </w:r>
    </w:p>
    <w:p>
      <w:pPr>
        <w:pStyle w:val="ActoDida"/>
      </w:pPr>
      <w:r>
        <w:t xml:space="preserve">(Elle s’arrête devant un rosier nu.)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Ce rosier, c’est celui que ma grand-mère avait planté. Il est mort il y a dix ans. Là, il a un bouton. Un seul. Prêt à s’ouvrir.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Je crois que ce jardin ne pousse pas dans le temps. Il pousse dans la mémoire. Il fait fleurir ce qui compte, à l’heure où ça a compté.</w:t>
      </w:r>
    </w:p>
    <w:p>
      <w:pPr>
        <w:pStyle w:val="ActoDida"/>
      </w:pPr>
      <w:r>
        <w:t xml:space="preserve">(Elle touche le bouton.)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Alors vas-y. Ouvre-toi. Je veux la revoir en fleurs, comme le jour où elle me l’a montré.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jardin</dc:title>
  <dc:creator>Acto</dc:creator>
  <cp:keywords>Fantastique  ·  Monologue  ·  2 min  ·  Rôle féminin  ·  Adulte  ·  Intermédiaire</cp:keywords>
  <dc:description>https://acto.re</dc:description>
  <dc:language>fr</dc:language>
</cp:coreProperties>
</file>