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babyphone</w:t>
      </w:r>
    </w:p>
    <w:p>
      <w:pPr>
        <w:pStyle w:val="ActoMeta"/>
      </w:pPr>
      <w:r>
        <w:t xml:space="preserve">Thriller  ·  Monologue  ·  2 min  ·  Rôle féminin  ·  Adulte  ·  Intermédiaire</w:t>
      </w:r>
    </w:p>
    <w:p>
      <w:pPr>
        <w:pStyle w:val="ActoDida"/>
      </w:pPr>
      <w:r>
        <w:t xml:space="preserve">(Une chambre, la nuit. Une femme fixe un babyphone qui grésille.)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3 h 10. Le babyphone m’a réveillée. D’habitude, c’est les pleurs. Cette fois, c’était une voix. Douce. Qui chantait.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me suis dit : la radio, une interférence, le voisin. Sauf que la voix connaissait la berceuse. NOTRE berceuse. Celle que je n’ai jamais chantée qu’ici, dans le noir, à ma fille.</w:t>
      </w:r>
    </w:p>
    <w:p>
      <w:pPr>
        <w:pStyle w:val="ActoDida"/>
      </w:pPr>
      <w:r>
        <w:t xml:space="preserve">(Elle monte le volume. On entend une respiration, tout près du micro.)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Et là, ça s’est arrêté de chanter. Et ça a dit, très clairement : « Elle dort, maintenant. Tu peux rester couchée.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babyphone n’a qu’un émetteur. Il est dans la chambre de ma fille. Pour que j’entende cette voix… il faut que quelqu’un soit penché dessus. En ce moment. À trois mètres de mon bébé.</w:t>
      </w:r>
    </w:p>
    <w:p>
      <w:pPr>
        <w:pStyle w:val="ActoDida"/>
      </w:pPr>
      <w:r>
        <w:t xml:space="preserve">(Elle se lève, sans un bruit. Sa main cherche l’interrupteur, et ne le trouve pas.)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babyphone</dc:title>
  <dc:creator>Acto</dc:creator>
  <cp:keywords>Thriller  ·  Monologue  ·  2 min  ·  Rôle féminin  ·  Adulte  ·  Intermédiaire</cp:keywords>
  <dc:description>https://acto.re</dc:description>
  <dc:language>fr</dc:language>
</cp:coreProperties>
</file>