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liste</w:t>
      </w:r>
    </w:p>
    <w:p>
      <w:pPr>
        <w:pStyle w:val="ActoMeta"/>
      </w:pPr>
      <w:r>
        <w:t xml:space="preserve">Comédie romantique  ·  Monologue  ·  2 min  ·  Sans marque de genre  ·  Jeune adulte  ·  Débutant</w:t>
      </w:r>
    </w:p>
    <w:p>
      <w:pPr>
        <w:pStyle w:val="ActoDida"/>
      </w:pPr>
      <w:r>
        <w:t xml:space="preserve">(Debout, un papier à la main, face à quelqu’un qu’on ne voit pas.)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fait une liste. Ne souris pas. Quand quelque chose me dépasse, je fais des listes. Et tu me dépasses.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 : tu chantes faux, avec une confiance qui devrait être interdite par la loi.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Deux : tu donnes l’heure sans regarder ta montre, et tu te trompes. Toujours. De neuf minutes. J’ai vérifié pendant des mois. Donc j’avais besoin de vérifier pendant des mois.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Trois : tu cornes les pages des livres. Moi qui défendais les marque-pages depuis toujours, je guette le bruit du papier quand tu lis.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Quatre : tu dis « on » pour parler de toi. « On devrait rester. » « On est bien, là. » Et le pire, c’est que ça marche : je reste, et on est bien, là.</w:t>
      </w:r>
    </w:p>
    <w:p>
      <w:pPr>
        <w:pStyle w:val="ActoDida"/>
      </w:pPr>
      <w:r>
        <w:t xml:space="preserve">(Le papier tremble un peu.)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Cette liste devait s’appeler « les raisons de partir ». Je viens de la relire. C’est une liste de raisons de rester.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dis quelque chose. Vite. Avant que je fasse une liste de tes silences.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liste</dc:title>
  <dc:creator>Acto</dc:creator>
  <cp:keywords>Comédie romantique  ·  Monologue  ·  2 min  ·  Sans marque de genre  ·  Jeune adulte  ·  Débutant</cp:keywords>
  <dc:description>https://acto.re</dc:description>
  <dc:language>fr</dc:language>
</cp:coreProperties>
</file>