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Formidable</w:t>
      </w:r>
    </w:p>
    <w:p>
      <w:pPr>
        <w:pStyle w:val="ActoMeta"/>
      </w:pPr>
      <w:r>
        <w:t xml:space="preserve">Drame  ·  Monologue  ·  1 min  ·  Sans marque de genre  ·  Adulte  ·  Débutant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Formidable. Vraiment. Tu choisis ce soir-là. Le soir où, pour une fois, j’avais préparé quelque chose. Le timing, chez toi, c’est un art.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Non, non, continue. Explique-moi. J’adore ce moment. Le moment où tu m’expliques, avec cette petite voix raisonnable, pourquoi ce qui est en train de m’arriver est en réalité pour mon bien.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C’est fou comme tout est toujours pour mon bien. Ma patience aussi, sans doute, était pour mon bien. Et mon silence. Et ces années. Tout ça, pour mon bien.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merci. Sincèrement. Grâce à toi, j’ai appris une chose précieuse : je sais maintenant reconnaître un adieu déguisé en cadeau. C’est un talent rare. Je te le dois. À bientôt. Ou pas.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Formidable</dc:title>
  <dc:creator>Acto</dc:creator>
  <cp:keywords>Drame  ·  Monologue  ·  1 min  ·  Sans marque de genre  ·  Adulte  ·  Débutant</cp:keywords>
  <dc:description>https://acto.re</dc:description>
  <dc:language>fr</dc:language>
</cp:coreProperties>
</file>