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silla</w:t>
      </w:r>
    </w:p>
    <w:p>
      <w:pPr>
        <w:pStyle w:val="ActoMeta"/>
      </w:pPr>
      <w:r>
        <w:t xml:space="preserve">Comedia  ·  Monólogo  ·  2 min  ·  Papel masculino  ·  Adulto  ·  Intermedio</w:t>
      </w:r>
    </w:p>
    <w:p>
      <w:pPr>
        <w:pStyle w:val="ActoDida"/>
      </w:pPr>
      <w:r>
        <w:t xml:space="preserve">(Una habitación vacía. Una sola silla, vuelta contra la pared.)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Invité a la silla a sentarse. Por cortesía. Se negó. Una silla que se niega a sentarse te pone en tu sitio.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Vivimos juntos desde hace tres años. No me juzga. Se limita a ser más estable que yo, lo cual ya es una opinión.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Ayer le hablé de mis planes. No se movió. Era justo el apoyo que necesitaba: presente, y sin ilusiones.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pregunta si me siento solo. Les respondo: no, tengo una silla. Se van. La silla se queda. La demostración se hace sola.</w:t>
      </w:r>
    </w:p>
    <w:p>
      <w:pPr>
        <w:pStyle w:val="ActoDida"/>
      </w:pPr>
      <w:r>
        <w:t xml:space="preserve">(Se sienta en el suelo, junto a la silla.)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¿Ves? Entre los dos, casi hacemos un salón.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día vendrá alguien. Querrá sentarse. Y entonces habrá que elegir entre él y tú.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te preocupes. Lo sentaré en el suelo. Tenemos nuestras costumbres.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silla</dc:title>
  <dc:creator>Acto</dc:creator>
  <cp:keywords>Comedia  ·  Monólogo  ·  2 min  ·  Papel masculino  ·  Adulto  ·  Intermedio</cp:keywords>
  <dc:description>https://acto.re</dc:description>
  <dc:language>es</dc:language>
</cp:coreProperties>
</file>