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autenticidad</w:t>
      </w:r>
    </w:p>
    <w:p>
      <w:pPr>
        <w:pStyle w:val="ActoMeta"/>
      </w:pPr>
      <w:r>
        <w:t xml:space="preserve">Sátira  ·  Monólogo  ·  2 min  ·  Papel femenino  ·  Joven adulto  ·  Intermedio</w:t>
      </w:r>
    </w:p>
    <w:p>
      <w:pPr>
        <w:pStyle w:val="ActoDida"/>
      </w:pPr>
      <w:r>
        <w:t xml:space="preserve">(Frente a una cámara invisible, una sonrisa calibrada. Un aro de luz la ilumina.)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¡Hola a todos! Bueno, hoy, vídeo súper espontáneo, sin preparar, solo yo, la vida real.</w:t>
      </w:r>
    </w:p>
    <w:p>
      <w:pPr>
        <w:pStyle w:val="ActoDida"/>
      </w:pPr>
      <w:r>
        <w:t xml:space="preserve">(Comprueba el ángulo, recoloca una taza justo en el centro del encuadre.)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despierto así, sin filtro… bueno, el filtro « amanecer natural », pero es casi lo mismo.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 sinceramente, mi secreto es la autenticidad. Me lo preguntan todo el tiempo: « ¿Cómo lo haces para ser tan de verdad?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Respuesta: no calculo nada.</w:t>
      </w:r>
    </w:p>
    <w:p>
      <w:pPr>
        <w:pStyle w:val="ActoDida"/>
      </w:pPr>
      <w:r>
        <w:t xml:space="preserve">(Aparte, a un asistente.)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Repetimos, dije « nada » demasiado rápido, sonaba calculado.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eso, no calculo nada. Acordaos de suscribiros para más momentos sin preparar como este, todos los martes, a las 18:00 en punto.</w:t>
      </w:r>
    </w:p>
    <w:p>
      <w:pPr>
        <w:pStyle w:val="ActoDida"/>
      </w:pPr>
      <w:r>
        <w:t xml:space="preserve">(Corta. La sonrisa también.)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Bien. La espontaneidad de mañana, ¿la grabamos ahora? Tengo la luz.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autenticidad</dc:title>
  <dc:creator>Acto</dc:creator>
  <cp:keywords>Sátira  ·  Monólogo  ·  2 min  ·  Papel femenino  ·  Joven adulto  ·  Intermedio</cp:keywords>
  <dc:description>https://acto.re</dc:description>
  <dc:language>es</dc:language>
</cp:coreProperties>
</file>