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reunión</w:t>
      </w:r>
    </w:p>
    <w:p>
      <w:pPr>
        <w:pStyle w:val="ActoMeta"/>
      </w:pPr>
      <w:r>
        <w:t xml:space="preserve">Sátira  ·  Escena para 4  ·  2 min  ·  Papel masculino  ·  Adulto  ·  Intermedio</w:t>
      </w:r>
    </w:p>
    <w:p>
      <w:pPr>
        <w:pStyle w:val="ActoDida"/>
      </w:pPr>
      <w:r>
        <w:t xml:space="preserve">(Una sala de reuniones. Hay una silla de más, ocupada.)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Se abre la sesión. Orden del día: un único punto. La coma.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¿Qué coma, señor presidente?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La del reglamento. Artículo 7. Nadie sabe si está por error o por genialidad.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Consulté los archivos. La coma está ahí desde 1962. Nos ha sobrevivido a todos.</w:t>
      </w:r>
    </w:p>
    <w:p>
      <w:pPr>
        <w:pStyle w:val="ActoWho"/>
      </w:pPr>
      <w:r>
        <w:t xml:space="preserve">L’HUISSIER</w:t>
      </w:r>
    </w:p>
    <w:p>
      <w:pPr>
        <w:pStyle w:val="ActoSaid"/>
      </w:pPr>
      <w:r>
        <w:t xml:space="preserve">¿La hago pasar?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¿La coma? Ya está aquí, hombre. Somos nosotros los que llegamos tarde.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Propongo una votación.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No se vota sobre una coma, Delmas. Se la respeta.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Bien dicho. Moción aprobada por unanimidad de la puntuación. Se levanta la sesión. Próximo punto: el punto.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reunión</dc:title>
  <dc:creator>Acto</dc:creator>
  <cp:keywords>Sátira  ·  Escena para 4  ·  2 min  ·  Papel masculino  ·  Adulto  ·  Intermedio</cp:keywords>
  <dc:description>https://acto.re</dc:description>
  <dc:language>es</dc:language>
</cp:coreProperties>
</file>