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copa</w:t>
      </w:r>
    </w:p>
    <w:p>
      <w:pPr>
        <w:pStyle w:val="ActoMeta"/>
      </w:pPr>
      <w:r>
        <w:t xml:space="preserve">Thriller  ·  Escena para dos  ·  2 min  ·  Papel femenino  ·  Adulto  ·  Intermedio</w:t>
      </w:r>
    </w:p>
    <w:p>
      <w:pPr>
        <w:pStyle w:val="ActoDida"/>
      </w:pPr>
      <w:r>
        <w:t xml:space="preserve">(Una cena. Dos copas de vino, idénticas. Se miran de frente, sonriendo.)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Por nosotros. Por diez años de matrimonio.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Por diez años.</w:t>
      </w:r>
    </w:p>
    <w:p>
      <w:pPr>
        <w:pStyle w:val="ActoDida"/>
      </w:pPr>
      <w:r>
        <w:t xml:space="preserve">(No bebe.)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¿No bebes?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Después de ti. Me criaron así.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Qué galantería. De repente.</w:t>
      </w:r>
    </w:p>
    <w:p>
      <w:pPr>
        <w:pStyle w:val="ActoDida"/>
      </w:pPr>
      <w:r>
        <w:t xml:space="preserve">(Ninguno de los dos levanta su copa. Una larga pausa.)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Cambiaste nuestros sitios al volver de la cocina. Te vi en el reflejo de la ventana.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Y tú giraste la bandeja. Te vi en el reflejo de la cuchara.</w:t>
      </w:r>
    </w:p>
    <w:p>
      <w:pPr>
        <w:pStyle w:val="ActoDida"/>
      </w:pPr>
      <w:r>
        <w:t xml:space="preserve">(Miran las dos copas. Ya nadie sabe cuál es cuál.)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Parece que tuvimos la misma idea. La misma noche.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Siempre hemos estado muy sincronizados. Bebe. Yo bebo al mismo tiempo. Así, al menos, seremos honestos una última vez.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copa</dc:title>
  <dc:creator>Acto</dc:creator>
  <cp:keywords>Thriller  ·  Escena para dos  ·  2 min  ·  Papel femenino  ·  Adulto  ·  Intermedio</cp:keywords>
  <dc:description>https://acto.re</dc:description>
  <dc:language>es</dc:language>
</cp:coreProperties>
</file>