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confesión</w:t>
      </w:r>
    </w:p>
    <w:p>
      <w:pPr>
        <w:pStyle w:val="ActoMeta"/>
      </w:pPr>
      <w:r>
        <w:t xml:space="preserve">Drama  ·  Escena para dos  ·  4 min  ·  Papel femenino  ·  Adulto  ·  Intermedio</w:t>
      </w:r>
    </w:p>
    <w:p>
      <w:pPr>
        <w:pStyle w:val="ActoDida"/>
      </w:pPr>
      <w:r>
        <w:t xml:space="preserve">(Tarde. La mesa sin recoger. Julie sostiene su teléfono.)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Hablé con tu hermana. Creía que yo lo sabía.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Julie…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Creía que yo lo sabía, Marc. ¿Desde cuándo lo sabes?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¿Qué cambia ahora?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Desde cuándo.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Marzo. Lo supe en marzo.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Compramos el coche en abril.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No quería estropear…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¡Pedimos un préstamo en abril! Me dejaste firmar.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Iba a encontrar una solución. Siempre la encuentro.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Dejaste que nuestra hija cambiara de colegio «para estar más cerca». Sabías que nos mudaríamos.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Te estaba protegiendo.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Te protegías a ti. De mis ojos. De esta conversación. De este momento exacto.</w:t>
      </w:r>
    </w:p>
    <w:p>
      <w:pPr>
        <w:pStyle w:val="ActoDida"/>
      </w:pPr>
      <w:r>
        <w:t xml:space="preserve">(Él no responde.)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Lo peor no es el dinero. Es que durante seis meses me viste hacer planes sabiendo que no existían.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Tenía vergüenza.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La vergüenza sigue mirándote a ti. Todo te mira siempre a ti.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¿Qué quieres que diga?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Nada. Ese es el problema. Ya no queda nada que decir que no debieras haber dicho en marzo.</w:t>
      </w:r>
    </w:p>
    <w:p>
      <w:pPr>
        <w:pStyle w:val="ActoDida"/>
      </w:pPr>
      <w:r>
        <w:t xml:space="preserve">(Deja el teléfono, la pantalla contra la mesa.)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Lo veremos mañana. No porque te perdone. Porque estoy demasiado cansada para decidir dejarte esta noche.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confesión</dc:title>
  <dc:creator>Acto</dc:creator>
  <cp:keywords>Drama  ·  Escena para dos  ·  4 min  ·  Papel femenino  ·  Adulto  ·  Intermedio</cp:keywords>
  <dc:description>https://acto.re</dc:description>
  <dc:language>es</dc:language>
</cp:coreProperties>
</file>