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clase de cocina</w:t>
      </w:r>
    </w:p>
    <w:p>
      <w:pPr>
        <w:pStyle w:val="ActoMeta"/>
      </w:pPr>
      <w:r>
        <w:t xml:space="preserve">Comedia romántica  ·  Escena para dos  ·  3 min  ·  Papel femenino  ·  Joven adulto  ·  Principiante</w:t>
      </w:r>
    </w:p>
    <w:p>
      <w:pPr>
        <w:pStyle w:val="ActoDida"/>
      </w:pPr>
      <w:r>
        <w:t xml:space="preserve">(Un taller de cocina. Dos desconocidos comparten la misma encimera y una sola sartén.)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Bueno. El chef dijo « picar finamente ». ¿Sabe hacer lo de « finamente »?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Sé hacer « en trozos que existen ». Lo de « finamente » es propaganda.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Entonces formamos un equipo temible. Usted destroza la cebolla, yo lloro por dos.</w:t>
      </w:r>
    </w:p>
    <w:p>
      <w:pPr>
        <w:pStyle w:val="ActoDida"/>
      </w:pPr>
      <w:r>
        <w:t xml:space="preserve">(La sartén empieza a echar humo. Nadie reacciona de inmediato.)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…¿Es normal, este humo?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¿En nuestro matrimonio culinario? Por supuesto. Es nuestro sello.</w:t>
      </w:r>
    </w:p>
    <w:p>
      <w:pPr>
        <w:pStyle w:val="ActoDida"/>
      </w:pPr>
      <w:r>
        <w:t xml:space="preserve">(Retiran la sartén juntos, la mano sobre el mismo mango.)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Nuestro plato es incomible.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Completamente. Pero hemos creado algo juntos. Un desastre. Y el primer desastre une.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clase de cocina</dc:title>
  <dc:creator>Acto</dc:creator>
  <cp:keywords>Comedia romántica  ·  Escena para dos  ·  3 min  ·  Papel femenino  ·  Joven adulto  ·  Principiante</cp:keywords>
  <dc:description>https://acto.re</dc:description>
  <dc:language>es</dc:language>
</cp:coreProperties>
</file>