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regalo</w:t>
      </w:r>
    </w:p>
    <w:p>
      <w:pPr>
        <w:pStyle w:val="ActoMeta"/>
      </w:pPr>
      <w:r>
        <w:t xml:space="preserve">Comedia  ·  Escena para dos  ·  2 min  ·  Papel femenino  ·  Adulto  ·  Principiante</w:t>
      </w:r>
    </w:p>
    <w:p>
      <w:pPr>
        <w:pStyle w:val="ActoDida"/>
      </w:pPr>
      <w:r>
        <w:t xml:space="preserve">(Léa desenvuelve un paquete. Sam observa, demasiado relajado.)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Oh, un jarrón. Es…</w:t>
      </w:r>
    </w:p>
    <w:p>
      <w:pPr>
        <w:pStyle w:val="ActoDida"/>
      </w:pPr>
      <w:r>
        <w:t xml:space="preserve">(Se detiene.)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Sam. Este jarrón. Tiene una muesca, ahí, en la base.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Todos los jarrones tienen una muesca. Es la vida de un jarrón.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No. ESTA muesca. La hice yo. Al regalártelo. En tu cumpleaños. Hace dos años.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…Así que lo reconoces. Qué curioso cómo circula un buen regalo.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Me estás volviendo a regalar mi propio jarrón.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Te lo devuelvo con todo su valor sentimental. Hasta le volví a poner el papel. El papel va de regalo.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El año que viene te regalo el papel.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regalo</dc:title>
  <dc:creator>Acto</dc:creator>
  <cp:keywords>Comedia  ·  Escena para dos  ·  2 min  ·  Papel femenino  ·  Adulto  ·  Principiante</cp:keywords>
  <dc:description>https://acto.re</dc:description>
  <dc:language>es</dc:language>
</cp:coreProperties>
</file>