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existencialista acuático</w:t>
      </w:r>
    </w:p>
    <w:p>
      <w:pPr>
        <w:pStyle w:val="ActoMeta"/>
      </w:pPr>
      <w:r>
        <w:t xml:space="preserve">Comedia  ·  Escena para dos  ·  2 min  ·  Papel femenino  ·  Joven adulto  ·  Principiante</w:t>
      </w:r>
    </w:p>
    <w:p>
      <w:pPr>
        <w:pStyle w:val="ActoDida"/>
      </w:pPr>
      <w:r>
        <w:t xml:space="preserve">(Sam entra, con aire grave. Léa apenas levanta la vista.)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Tenemos que hablar. Es serio.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Ay, no. Me vas a decir otra vez que has adoptado algo.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 ¿Cómo lo sabes?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La última vez fue una tortuga. Antes, un ukelele. Antes aún, «una pasión por el teatro».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Esa la defiendo. Y de hecho tiene que ver: se llama Hamlet.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¿Le pusiste Hamlet a una tortuga?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Es un pez. Y ya parece dudar de todo.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Bueno. ¿Dónde duerme tu existencialista acuático?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existencialista acuático</dc:title>
  <dc:creator>Acto</dc:creator>
  <cp:keywords>Comedia  ·  Escena para dos  ·  2 min  ·  Papel femenino  ·  Joven adulto  ·  Principiante</cp:keywords>
  <dc:description>https://acto.re</dc:description>
  <dc:language>es</dc:language>
</cp:coreProperties>
</file>