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ex</w:t>
      </w:r>
    </w:p>
    <w:p>
      <w:pPr>
        <w:pStyle w:val="ActoMeta"/>
      </w:pPr>
      <w:r>
        <w:t xml:space="preserve">Comedia romántica  ·  Escena para dos  ·  3 min  ·  Papel femenino  ·  Adulto  ·  Principiante</w:t>
      </w:r>
    </w:p>
    <w:p>
      <w:pPr>
        <w:pStyle w:val="ActoDida"/>
      </w:pPr>
      <w:r>
        <w:t xml:space="preserve">(Un bufé de boda. Dos ex se topan de frente sobre la bandeja de canapés.)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Vaya. Tú.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Yo. Qué casualidad, en una boda donde se casan nuestros dos mejores amigos. Totalmente imprevisible.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¿Estás bien? Tienes… muy buena pinta. Es irritante.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Tú también tienes buena pinta. Eso también es irritante. Somos dos personas irritantes que están bien.</w:t>
      </w:r>
    </w:p>
    <w:p>
      <w:pPr>
        <w:pStyle w:val="ActoDida"/>
      </w:pPr>
      <w:r>
        <w:t xml:space="preserve">(Los dos cogen el mismo canapé. Sus manos se rozan.)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Habíamos dicho que seríamos educados.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Habíamos dicho muchas cosas. « Siempre », por ejemplo. Éramos habladores, entonces.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…Baile de apertura en diez minutos. Puramente estratégico: si bailamos juntos, no tenemos que hablar.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Lógica terrible. Acepto. Únicamente para no tener que hablar contigo.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ex</dc:title>
  <dc:creator>Acto</dc:creator>
  <cp:keywords>Comedia romántica  ·  Escena para dos  ·  3 min  ·  Papel femenino  ·  Adulto  ·  Principiante</cp:keywords>
  <dc:description>https://acto.re</dc:description>
  <dc:language>es</dc:language>
</cp:coreProperties>
</file>