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equipo de comunicación</w:t>
      </w:r>
    </w:p>
    <w:p>
      <w:pPr>
        <w:pStyle w:val="ActoMeta"/>
      </w:pPr>
      <w:r>
        <w:t xml:space="preserve">Sátira  ·  Escena para 3  ·  3 min  ·  Sin marca de género  ·  Joven adulto  ·  Intermedio</w:t>
      </w:r>
    </w:p>
    <w:p>
      <w:pPr>
        <w:pStyle w:val="ActoDida"/>
      </w:pPr>
      <w:r>
        <w:t xml:space="preserve">(Una sala de reuniones. Tres personas, una pizarra. Arriba: « CRISIS ».)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Bien. La fábrica vertió tres toneladas de pintura al río. La prensa llama. ¿Qué decimos?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No decimos « vertió ». « Vertió » es una palabra negativa. Decimos « compartió ».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La empresa compartió color con el ecosistema.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Me encanta. Es cálido, es generoso. Sigue.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« En un ejercicio de transparencia… » No, « transparencia » no, el río ya no es transparente.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En un ejercicio de autenticidad, asumimos nuestra huella visible.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« Huella visible. » Precioso. Casi suena a premio.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Podríamos hacer un premio. El « Premio a la Audacia Cromática ». Nos lo damos a nosotros mismos.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¿Veis? No hay ninguna crisis. Solo hay campañas que aún no lo saben.</w:t>
      </w:r>
    </w:p>
    <w:p>
      <w:pPr>
        <w:pStyle w:val="ActoDida"/>
      </w:pPr>
      <w:r>
        <w:t xml:space="preserve">(Anh, muy bajito, a Paulo.)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…¿Y los peces?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Los peces no están en nuestras redes. No son nuestro público.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equipo de comunicación</dc:title>
  <dc:creator>Acto</dc:creator>
  <cp:keywords>Sátira  ·  Escena para 3  ·  3 min  ·  Sin marca de género  ·  Joven adulto  ·  Intermedio</cp:keywords>
  <dc:description>https://acto.re</dc:description>
  <dc:language>es</dc:language>
</cp:coreProperties>
</file>