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Town Council</w:t>
      </w:r>
    </w:p>
    <w:p>
      <w:pPr>
        <w:pStyle w:val="ActoMeta"/>
      </w:pPr>
      <w:r>
        <w:t xml:space="preserve">Satire  ·  Scene for 4  ·  4 min  ·  Male role  ·  Senior  ·  Intermediate</w:t>
      </w:r>
    </w:p>
    <w:p>
      <w:pPr>
        <w:pStyle w:val="ActoDida"/>
      </w:pPr>
      <w:r>
        <w:t xml:space="preserve">(A town hall room. Four councillors around a table. A model bench in the centre.)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Item seven: the colour of the new bench for the square. We’ve been at this for, er… two hours.</w:t>
      </w:r>
    </w:p>
    <w:p>
      <w:pPr>
        <w:pStyle w:val="ActoWho"/>
      </w:pPr>
      <w:r>
        <w:t xml:space="preserve">GISÈLE</w:t>
      </w:r>
    </w:p>
    <w:p>
      <w:pPr>
        <w:pStyle w:val="ActoSaid"/>
      </w:pPr>
      <w:r>
        <w:t xml:space="preserve">I stand by green. A green bench, that’s nature.</w:t>
      </w:r>
    </w:p>
    <w:p>
      <w:pPr>
        <w:pStyle w:val="ActoWho"/>
      </w:pPr>
      <w:r>
        <w:t xml:space="preserve">ROLAND</w:t>
      </w:r>
    </w:p>
    <w:p>
      <w:pPr>
        <w:pStyle w:val="ActoSaid"/>
      </w:pPr>
      <w:r>
        <w:t xml:space="preserve">A green bench on a lawn, you can’t see it. People will sit down in mid-air.</w:t>
      </w:r>
    </w:p>
    <w:p>
      <w:pPr>
        <w:pStyle w:val="ActoWho"/>
      </w:pPr>
      <w:r>
        <w:t xml:space="preserve">DENISE</w:t>
      </w:r>
    </w:p>
    <w:p>
      <w:pPr>
        <w:pStyle w:val="ActoSaid"/>
      </w:pPr>
      <w:r>
        <w:t xml:space="preserve">And fall. And sue us. You want lawsuits, Gisèle?</w:t>
      </w:r>
    </w:p>
    <w:p>
      <w:pPr>
        <w:pStyle w:val="ActoWho"/>
      </w:pPr>
      <w:r>
        <w:t xml:space="preserve">GISÈLE</w:t>
      </w:r>
    </w:p>
    <w:p>
      <w:pPr>
        <w:pStyle w:val="ActoSaid"/>
      </w:pPr>
      <w:r>
        <w:t xml:space="preserve">Blue, then.</w:t>
      </w:r>
    </w:p>
    <w:p>
      <w:pPr>
        <w:pStyle w:val="ActoWho"/>
      </w:pPr>
      <w:r>
        <w:t xml:space="preserve">ROLAND</w:t>
      </w:r>
    </w:p>
    <w:p>
      <w:pPr>
        <w:pStyle w:val="ActoSaid"/>
      </w:pPr>
      <w:r>
        <w:t xml:space="preserve">Blue is sad. A bench should invite joy.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Can we vote on “joy”? No. “Joy” is not a regulation colour.</w:t>
      </w:r>
    </w:p>
    <w:p>
      <w:pPr>
        <w:pStyle w:val="ActoWho"/>
      </w:pPr>
      <w:r>
        <w:t xml:space="preserve">DENISE</w:t>
      </w:r>
    </w:p>
    <w:p>
      <w:pPr>
        <w:pStyle w:val="ActoSaid"/>
      </w:pPr>
      <w:r>
        <w:t xml:space="preserve">Let’s postpone. Let’s create a committee.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Excellent. The “bench committee.” First meeting: Thursday. Agenda: choosing the colour of the committee’s folder.</w:t>
      </w:r>
    </w:p>
    <w:p>
      <w:pPr>
        <w:pStyle w:val="ActoDida"/>
      </w:pPr>
      <w:r>
        <w:t xml:space="preserve">(Everyone nods, satisfied. The bench, meanwhile, still doesn’t exist.)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Town Council</dc:title>
  <dc:creator>Acto</dc:creator>
  <cp:keywords>Satire  ·  Scene for 4  ·  4 min  ·  Male role  ·  Senior  ·  Intermediate</cp:keywords>
  <dc:description>https://acto.re</dc:description>
  <dc:language>en</dc:language>
</cp:coreProperties>
</file>