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Family Council</w:t>
      </w:r>
    </w:p>
    <w:p>
      <w:pPr>
        <w:pStyle w:val="ActoMeta"/>
      </w:pPr>
      <w:r>
        <w:t xml:space="preserve">Romantic comedy  ·  Scene for 4  ·  2 min  ·  Female role  ·  Young adult  ·  Advanced</w:t>
      </w:r>
    </w:p>
    <w:p>
      <w:pPr>
        <w:pStyle w:val="ActoDida"/>
      </w:pPr>
      <w:r>
        <w:t xml:space="preserve">(A drawing room of old. The father holds a letter.)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I have read it. The name he bears is too low for ours. My daughter shall love only whom I name.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Father, one does not command the heart like a servant. It obeys in silence only when betrayed.</w:t>
      </w:r>
    </w:p>
    <w:p>
      <w:pPr>
        <w:pStyle w:val="ActoWho"/>
      </w:pPr>
      <w:r>
        <w:t xml:space="preserve">LE FRÈRE</w:t>
      </w:r>
    </w:p>
    <w:p>
      <w:pPr>
        <w:pStyle w:val="ActoSaid"/>
      </w:pPr>
      <w:r>
        <w:t xml:space="preserve">Hear her, Father. A forced marriage makes two wretched souls where none was wanted.</w:t>
      </w:r>
    </w:p>
    <w:p>
      <w:pPr>
        <w:pStyle w:val="ActoWho"/>
      </w:pPr>
      <w:r>
        <w:t xml:space="preserve">LA TANTE</w:t>
      </w:r>
    </w:p>
    <w:p>
      <w:pPr>
        <w:pStyle w:val="ActoSaid"/>
      </w:pPr>
      <w:r>
        <w:t xml:space="preserve">Two titled wretches, nephew, are worth more than a happy, penniless couple pointed at.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Then count my days as one counts a dowry: I yield them all to you; keep their silence.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You speak to me as a daughter, and judge me as a queen. Where did you learn that tone?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From you, Father. One also inherits the pride that is denied one.</w:t>
      </w:r>
    </w:p>
    <w:p>
      <w:pPr>
        <w:pStyle w:val="ActoDida"/>
      </w:pPr>
      <w:r>
        <w:t xml:space="preserve">(The father is the first to lower his eyes.)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… Leave me this night. The day sometimes undoes what fear resolved.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Family Council</dc:title>
  <dc:creator>Acto</dc:creator>
  <cp:keywords>Romantic comedy  ·  Scene for 4  ·  2 min  ·  Female role  ·  Young adult  ·  Advanced</cp:keywords>
  <dc:description>https://acto.re</dc:description>
  <dc:language>en</dc:language>
</cp:coreProperties>
</file>