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Dinner Party</w:t>
      </w:r>
    </w:p>
    <w:p>
      <w:pPr>
        <w:pStyle w:val="ActoMeta"/>
      </w:pPr>
      <w:r>
        <w:t xml:space="preserve">Comedy  ·  Scene for 5  ·  2 min  ·  Male role  ·  Adult  ·  Beginner</w:t>
      </w:r>
    </w:p>
    <w:p>
      <w:pPr>
        <w:pStyle w:val="ActoDida"/>
      </w:pPr>
      <w:r>
        <w:t xml:space="preserve">(The bell rings. Léo opens the door, panicking, a dish towel on his shoulder.)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You’re… early. By three hours.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You said seven o’clock.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I said seven so you’d get here by ten. You know me!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I brought dessert. Well, the idea of a dessert.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Who’s the guy already asleep on the couch?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… What guy?</w:t>
      </w:r>
    </w:p>
    <w:p>
      <w:pPr>
        <w:pStyle w:val="ActoWho"/>
      </w:pPr>
      <w:r>
        <w:t xml:space="preserve">ROSE</w:t>
      </w:r>
    </w:p>
    <w:p>
      <w:pPr>
        <w:pStyle w:val="ActoSaid"/>
      </w:pPr>
      <w:r>
        <w:t xml:space="preserve">The one wearing your jumper. And your glass. And, I think, your keys.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Ah. Him. He’s… a friend. Very close. Whose name I have absolutely no idea of.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Léo. You invited a stranger to your own party?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Technically, he invited me. Into my flat. Sit down, I’ve got this.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Twenty euros says we leave without eating.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You’re on.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Dinner Party</dc:title>
  <dc:creator>Acto</dc:creator>
  <cp:keywords>Comedy  ·  Scene for 5  ·  2 min  ·  Male role  ·  Adult  ·  Beginner</cp:keywords>
  <dc:description>https://acto.re</dc:description>
  <dc:language>en</dc:language>
</cp:coreProperties>
</file>