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Breakdown</w:t>
      </w:r>
    </w:p>
    <w:p>
      <w:pPr>
        <w:pStyle w:val="ActoMeta"/>
      </w:pPr>
      <w:r>
        <w:t xml:space="preserve">Romantic comedy  ·  Two-hander  ·  3 min  ·  Female role  ·  Young adult  ·  Beginner</w:t>
      </w:r>
    </w:p>
    <w:p>
      <w:pPr>
        <w:pStyle w:val="ActoDida"/>
      </w:pPr>
      <w:r>
        <w:t xml:space="preserve">(A stationary carriage, in open countryside. Two travellers, alone in the compartment.)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“Technical incident.” It’s been an incident for forty minutes. At what point does it become a life?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I’ve missed my connection. And the wedding at the end of it. I was a bridesmaid.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Ah. So tonight, somewhere, someone’s improvising a speech without you.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Exactly. And mine was funny. Really. I had a joke about the groom’s socks.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…Want to test it? We’ve got time. We’ve got too much time. We’ve got time for an entire friendship.</w:t>
      </w:r>
    </w:p>
    <w:p>
      <w:pPr>
        <w:pStyle w:val="ActoDida"/>
      </w:pPr>
      <w:r>
        <w:t xml:space="preserve">(She smiles despite herself. The train, for its part, does not restart.)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Fine. But if you don’t laugh, you get off at the next field.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If I laugh too much, though, you have to tell me how the story ends. After the wedding. After tonight. After the next field.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Breakdown</dc:title>
  <dc:creator>Acto</dc:creator>
  <cp:keywords>Romantic comedy  ·  Two-hander  ·  3 min  ·  Female role  ·  Young adult  ·  Beginner</cp:keywords>
  <dc:description>https://acto.re</dc:description>
  <dc:language>en</dc:language>
</cp:coreProperties>
</file>