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Alibi</w:t>
      </w:r>
    </w:p>
    <w:p>
      <w:pPr>
        <w:pStyle w:val="ActoMeta"/>
      </w:pPr>
      <w:r>
        <w:t xml:space="preserve">Thriller  ·  Scene for 3  ·  4 min  ·  Female role  ·  Adult  ·  Advanced</w:t>
      </w:r>
    </w:p>
    <w:p>
      <w:pPr>
        <w:pStyle w:val="ActoDida"/>
      </w:pPr>
      <w:r>
        <w:t xml:space="preserve">(A living room. The inspector, standing. Nora and Vincent, seated, not looking at each other.)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You both say you spent the evening here. Together. Watching a film.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That’s right. The 8:50 film.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We fell asleep before the end. Around 10.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Which film?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A crime film. With… that actor. The tall one.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A comedy. We laughed a lot.</w:t>
      </w:r>
    </w:p>
    <w:p>
      <w:pPr>
        <w:pStyle w:val="ActoDida"/>
      </w:pPr>
      <w:r>
        <w:t xml:space="preserve">(A silence. Nora closes her eyes.)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So, a crime film where you laugh a lot. Fascinating. You should have agreed in the car, beforehand. That’s where alibis are built. Not in my living room.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…Can we call a lawyer?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Two. Get two. From now on, you no longer have the same story to defend.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Alibi</dc:title>
  <dc:creator>Acto</dc:creator>
  <cp:keywords>Thriller  ·  Scene for 3  ·  4 min  ·  Female role  ·  Adult  ·  Advanced</cp:keywords>
  <dc:description>https://acto.re</dc:description>
  <dc:language>en</dc:language>
</cp:coreProperties>
</file>