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One Question Too Many</w:t>
      </w:r>
    </w:p>
    <w:p>
      <w:pPr>
        <w:pStyle w:val="ActoMeta"/>
      </w:pPr>
      <w:r>
        <w:t xml:space="preserve">Thriller  ·  Two-hander  ·  4 min  ·  Female role  ·  Adult  ·  Advanced</w:t>
      </w:r>
    </w:p>
    <w:p>
      <w:pPr>
        <w:pStyle w:val="ActoDida"/>
      </w:pPr>
      <w:r>
        <w:t xml:space="preserve">(A bare room. A closed file between them. She doesn’t open it.)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You haven’t asked why you’re here. In twenty years, everyone asks. Except the ones who know.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You haven’t opened your file. People usually do. Except when it’s empty.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The 12th, between 10 p.m. and midnight. Tell me.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The cinema. The 9:50 showing. I can tell you the whole film, if you like.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Anyone can tell me a film.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Not the projector breakdown in the forty-second minute. Twelve minutes of darkness, full house. Check it.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Who told you about that breakdown, Mr Mercier?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I… I was there. I just told you.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It lasted four minutes. The twelve minutes, that’s the figure from the next day’s paper. The paper got it wrong.</w:t>
      </w:r>
    </w:p>
    <w:p>
      <w:pPr>
        <w:pStyle w:val="ActoDida"/>
      </w:pPr>
      <w:r>
        <w:t xml:space="preserve">(Silence. Mercier looks at the door, then at the one-way mirror.)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I want a lawyer.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I know. Funny how much people want one, all of a sudden, once they’ve seen a film from start to finish.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One Question Too Many</dc:title>
  <dc:creator>Acto</dc:creator>
  <cp:keywords>Thriller  ·  Two-hander  ·  4 min  ·  Female role  ·  Adult  ·  Advanced</cp:keywords>
  <dc:description>https://acto.re</dc:description>
  <dc:language>en</dc:language>
</cp:coreProperties>
</file>