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Hände</w:t>
      </w:r>
    </w:p>
    <w:p>
      <w:pPr>
        <w:pStyle w:val="ActoMeta"/>
      </w:pPr>
      <w:r>
        <w:t xml:space="preserve">Thriller  ·  Szene zu zweit  ·  3 Min.  ·  Weibliche Rolle  ·  Erwachsene  ·  Fortgeschritten</w:t>
      </w:r>
    </w:p>
    <w:p>
      <w:pPr>
        <w:pStyle w:val="ActoDida"/>
      </w:pPr>
      <w:r>
        <w:t xml:space="preserve">(Eine Küche, nachts. Ein Wasserhahn läuft. Niemand dreht ihn zu.)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Du hast dir dreimal die Hände gewaschen.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Sie sind nicht schmutzig. Es ist schlimmer. Sie sind sauber, und ich spüre es noch.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Niemand weiß es. Niemand wird es wissen.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Wir wissen es. Wir werden neben jemandem schlafen, der es weiß, jede Nacht, bis zum Ende.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Wir hatten keine Wahl.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Sag das nicht. „Keine Wahl“ sagt man den anderen. Unter uns sagen wir die Wahrheit: Wir haben schnell gewählt, und wir haben falsch gewählt.</w:t>
      </w:r>
    </w:p>
    <w:p>
      <w:pPr>
        <w:pStyle w:val="ActoDida"/>
      </w:pPr>
      <w:r>
        <w:t xml:space="preserve">(Der Wasserhahn läuft weiter.)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Dreh den Hahn zu.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Dreh ihn selbst zu. Wenn ich noch mal ans Wasser gehe, fange ich wieder an zu schrubben.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Morgen stehen wir auf, und es wird ein ganz normaler Tag.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Es wird keine normalen Tage mehr geben. Es wird Tage geben, an denen wir so tun. Das ist nicht dasselbe.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Du siehst mich an, als wäre ich das Monster.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Nein. Ich sehe dich an wie einen Spiegel. Das ist das Unerträgliche.</w:t>
      </w:r>
    </w:p>
    <w:p>
      <w:pPr>
        <w:pStyle w:val="ActoDida"/>
      </w:pPr>
      <w:r>
        <w:t xml:space="preserve">(Sie dreht endlich den Hahn zu. Die Stille ist schlimmer.)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So. Jetzt hört man unsere Herzen. An dieses Geräusch werden wir uns gewöhnen müssen.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Hände</dc:title>
  <dc:creator>Acto</dc:creator>
  <cp:keywords>Thriller  ·  Szene zu zweit  ·  3 Min.  ·  Weibliche Rolle  ·  Erwachsene  ·  Fortgeschritten</cp:keywords>
  <dc:description>https://acto.re</dc:description>
  <dc:language>de</dc:language>
</cp:coreProperties>
</file>