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Frage zu viel</w:t>
      </w:r>
    </w:p>
    <w:p>
      <w:pPr>
        <w:pStyle w:val="ActoMeta"/>
      </w:pPr>
      <w:r>
        <w:t xml:space="preserve">Thriller  ·  Szene zu zweit  ·  4 Min.  ·  Weibliche Rolle  ·  Erwachsene  ·  Fortgeschritten</w:t>
      </w:r>
    </w:p>
    <w:p>
      <w:pPr>
        <w:pStyle w:val="ActoDida"/>
      </w:pPr>
      <w:r>
        <w:t xml:space="preserve">(Ein kahler Raum. Eine geschlossene Akte zwischen ihnen. Sie öffnet sie nicht.)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Sie haben nicht gefragt, warum Sie hier sind. In zwanzig Jahren fragt das jeder. Außer denen, die es wissen.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Sie haben Ihre Akte nicht geöffnet. Das tut man normalerweise. Außer wenn sie leer ist.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Der 12., zwischen 22 Uhr und Mitternacht. Erzählen Sie.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Kino. Die Vorstellung um 21:50. Ich kann Ihnen den Film erzählen, wenn Sie wollen.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Einen Film kann mir jeder erzählen.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Nicht die Projektorpanne in der zweiundvierzigsten Minute. Zwölf Minuten Dunkelheit, voller Saal. Prüfen Sie es nach.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Wer hat Ihnen von dieser Panne erzählt, Herr Mercier?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Ich… ich war da. Das habe ich Ihnen gerade gesagt.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Sie dauerte vier Minuten. Die zwölf Minuten, das ist die Zahl aus der Zeitung vom nächsten Tag. Die Zeitung hat sich geirrt.</w:t>
      </w:r>
    </w:p>
    <w:p>
      <w:pPr>
        <w:pStyle w:val="ActoDida"/>
      </w:pPr>
      <w:r>
        <w:t xml:space="preserve">(Stille. Mercier sieht zur Tür, dann zum Einwegspiegel.)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Ich will einen Anwalt.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Ich weiß. Erstaunlich, wie sehr man einen will, auf einmal, wenn man einen Film ganz gesehen hat.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Frage zu viel</dc:title>
  <dc:creator>Acto</dc:creator>
  <cp:keywords>Thriller  ·  Szene zu zweit  ·  4 Min.  ·  Weibliche Rolle  ·  Erwachsene  ·  Fortgeschritten</cp:keywords>
  <dc:description>https://acto.re</dc:description>
  <dc:language>de</dc:language>
</cp:coreProperties>
</file>