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Flur</w:t>
      </w:r>
    </w:p>
    <w:p>
      <w:pPr>
        <w:pStyle w:val="ActoMeta"/>
      </w:pPr>
      <w:r>
        <w:t xml:space="preserve">Drama  ·  Szene zu zweit  ·  3 Min.  ·  Weibliche Rolle  ·  Erwachsene  ·  Mittel</w:t>
      </w:r>
    </w:p>
    <w:p>
      <w:pPr>
        <w:pStyle w:val="ActoDida"/>
      </w:pPr>
      <w:r>
        <w:t xml:space="preserve">(Ein Krankenhausflur. Zwei Becher Kaffee, unberührt.)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Du hättest nicht so weit kommen müssen.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Das hast du auch zu Mama gesagt. „Nicht nötig.“ Und sie kam nicht.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Wir machen hier nicht dreißig Jahre neu, auf diesen Stühlen.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Warum nicht? Wir haben nie einen anderen Ort gefunden, um zu reden.</w:t>
      </w:r>
    </w:p>
    <w:p>
      <w:pPr>
        <w:pStyle w:val="ActoDida"/>
      </w:pPr>
      <w:r>
        <w:t xml:space="preserve">(Eine Tür am Ende öffnet sich, dann schließt sie wieder.)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Sie sagten, sie wissen es in einer Stunde.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Eine Stunde. Du hast mich gelehrt, solche Stunden zu hassen. Nichts zu sagen, um nichts zu verschreien.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Und was sagst du dann jetzt?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Dass ich Angst habe. So. Ich hab’s gesagt. Der Himmel ist nicht eingestürzt.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…Ich habe auch Angst.</w:t>
      </w:r>
    </w:p>
    <w:p>
      <w:pPr>
        <w:pStyle w:val="ActoDida"/>
      </w:pPr>
      <w:r>
        <w:t xml:space="preserve">(Es ist das erste Mal, dass er es sagt.)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Siehst du. Zwei wahre Sätze in zehn Minuten. In dem Tempo kennen wir uns vor dem Ende des Flurs.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Gib mir den Kaffee. Auch kalt. Wir warten zusammen.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Flur</dc:title>
  <dc:creator>Acto</dc:creator>
  <cp:keywords>Drama  ·  Szene zu zweit  ·  3 Min.  ·  Weibliche Rolle  ·  Erwachsene  ·  Mittel</cp:keywords>
  <dc:description>https://acto.re</dc:description>
  <dc:language>de</dc:language>
</cp:coreProperties>
</file>