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Echo</w:t>
      </w:r>
    </w:p>
    <w:p>
      <w:pPr>
        <w:pStyle w:val="ActoMeta"/>
      </w:pPr>
      <w:r>
        <w:t xml:space="preserve">Mystery  ·  Szene zu zweit  ·  2 Min.  ·  Weibliche Rolle  ·  Erwachsene  ·  Mittel</w:t>
      </w:r>
    </w:p>
    <w:p>
      <w:pPr>
        <w:pStyle w:val="ActoDida"/>
      </w:pPr>
      <w:r>
        <w:t xml:space="preserve">(Ein leeres Wartezimmer. Ein kleines Mädchen sitzt, ruhig, einer Frau gegenüber.)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Ja. Ihr geht es gut. Mach dir keine Sorgen.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…Wie bitte?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Du wolltest mich fragen, ob es deiner Mutter gut geht. Also antworte ich vorher. Das spart Zeit.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Woher…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Ich das weiß? Ich höre dich ein bisschen früher. Ein paar Sekunden. Deine Fragen erreichen mich, bevor du sie stellst. Es ist anstrengend, am Anfang. Man gewöhnt sich dran.</w:t>
      </w:r>
    </w:p>
    <w:p>
      <w:pPr>
        <w:pStyle w:val="ActoDida"/>
      </w:pPr>
      <w:r>
        <w:t xml:space="preserve">(Eine Pause. Die Frau öffnet den Mund. Das Mädchen hebt sanft die Hand.)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Nein. Die stell nicht. Du willst nicht wirklich wissen, wann. Niemand will wissen, wann.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…Ich habe nichts gesagt.</w:t>
      </w:r>
    </w:p>
    <w:p>
      <w:pPr>
        <w:pStyle w:val="ActoWho"/>
      </w:pPr>
      <w:r>
        <w:t xml:space="preserve">L’ENFANT</w:t>
      </w:r>
    </w:p>
    <w:p>
      <w:pPr>
        <w:pStyle w:val="ActoSaid"/>
      </w:pPr>
      <w:r>
        <w:t xml:space="preserve">Ich weiß. Das ist gut. Bleib bei den Fragen, deren Antwort du ertragen kannst.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Echo</dc:title>
  <dc:creator>Acto</dc:creator>
  <cp:keywords>Mystery  ·  Szene zu zweit  ·  2 Min.  ·  Weibliche Rolle  ·  Erwachsene  ·  Mittel</cp:keywords>
  <dc:description>https://acto.re</dc:description>
  <dc:language>de</dc:language>
</cp:coreProperties>
</file>