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Dorf</w:t>
      </w:r>
    </w:p>
    <w:p>
      <w:pPr>
        <w:pStyle w:val="ActoMeta"/>
      </w:pPr>
      <w:r>
        <w:t xml:space="preserve">Mystery  ·  Szene zu 3  ·  4 Min.  ·  Weibliche Rolle  ·  Junge Erwachsene  ·  Mittel</w:t>
      </w:r>
    </w:p>
    <w:p>
      <w:pPr>
        <w:pStyle w:val="ActoDida"/>
      </w:pPr>
      <w:r>
        <w:t xml:space="preserve">(Ein Dorf in der Dämmerung. Zwei Reisende betreten das einzige Gasthaus. Der Wirt erwartete sie, zwei Gedecke schon aufgelegt.)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Ah, da sind Sie. Wir fragten uns schon, ob Sie es vor der Nacht schaffen. Ihr Zimmer ist bereit. Nummer zwei, wie immer.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„Wie immer“? Wir waren nie hier. Wir haben uns verirrt, eigentlich. Die Straße hörte auf, also…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Die Straße hört immer hier auf. Deshalb erwarten wir Sie.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Unsere Namen stehen an der Tafel. Sieh. „Léo und Mara, Zimmer 2.“ Mit Kreide geschrieben. Vor langer Zeit, wie es aussieht.</w:t>
      </w:r>
    </w:p>
    <w:p>
      <w:pPr>
        <w:pStyle w:val="ActoDida"/>
      </w:pPr>
      <w:r>
        <w:t xml:space="preserve">(An den Tischen drehen sich die Dorfbewohner um und lächeln, ohne Überraschung.)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Woher kennen Sie unsere Namen?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In diesem Dorf trifft man nie jemanden zufällig. Jeder, der hier ankommt… wurde erwartet. Lange. Manche sehr, sehr lange.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Und wenn wir jetzt gehen würden?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Sie können es versuchen. Viele haben es versucht. Aber die Straße, die Sie hergebracht hat… sehen Sie nach draußen: Sie ist schon nicht mehr da.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Dorf</dc:title>
  <dc:creator>Acto</dc:creator>
  <cp:keywords>Mystery  ·  Szene zu 3  ·  4 Min.  ·  Weibliche Rolle  ·  Junge Erwachsene  ·  Mittel</cp:keywords>
  <dc:description>https://acto.re</dc:description>
  <dc:language>de</dc:language>
</cp:coreProperties>
</file>