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alte Telefon</w:t>
      </w:r>
    </w:p>
    <w:p>
      <w:pPr>
        <w:pStyle w:val="ActoMeta"/>
      </w:pPr>
      <w:r>
        <w:t xml:space="preserve">Mystery  ·  Szene zu zweit  ·  3 Min.  ·  Weibliche Rolle  ·  Erwachsene  ·  Mittel</w:t>
      </w:r>
    </w:p>
    <w:p>
      <w:pPr>
        <w:pStyle w:val="ActoDida"/>
      </w:pPr>
      <w:r>
        <w:t xml:space="preserve">(Ein altes Wählscheibentelefon, auf einem Dachboden. Sie hebt ab, zum Spaß. Ein Freizeichen, dann eine Stimme.)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Hallo? Ah, du bist es, Schätzchen. Gut, dass du anrufst, ich hab gerade die Läden geschlossen.</w:t>
      </w:r>
    </w:p>
    <w:p>
      <w:pPr>
        <w:pStyle w:val="ActoDida"/>
      </w:pPr>
      <w:r>
        <w:t xml:space="preserve">(Sie erstarrt.)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…Papa?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Wer soll es sonst sein? Deine Stimme klingt komisch. Älter. Brütest du was aus?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Papa, dieses Telefon… es ist ausgesteckt. Es gibt keine Leitung. Und du, du…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Wir haben zwei Minuten, nicht mehr. Es bricht immer nach zwei Minuten ab, diese Anrufe. Also verschwende sie nicht mit Verstehen. Niemand versteht. Sag mir einfach, wie es dir geht.</w:t>
      </w:r>
    </w:p>
    <w:p>
      <w:pPr>
        <w:pStyle w:val="ActoDida"/>
      </w:pPr>
      <w:r>
        <w:t xml:space="preserve">(Ein Knistern. Die Zeit rinnt.)</w:t>
      </w:r>
    </w:p>
    <w:p>
      <w:pPr>
        <w:pStyle w:val="ActoDida"/>
      </w:pPr>
      <w:r>
        <w:t xml:space="preserve">(Tränen steigen auf.)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Mir… mir geht es besser. Jetzt. Genau jetzt, in dieser Sekunde, geht es mir viel besser.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Da. Das ist alles, was ich wissen wollte. Den Rest erzählst du mir beim nächsten Dachboden. Es gibt immer einen anderen. Mach hinter dir gut zu.</w:t>
      </w:r>
    </w:p>
    <w:p>
      <w:pPr>
        <w:pStyle w:val="ActoDida"/>
      </w:pPr>
      <w:r>
        <w:t xml:space="preserve">(Ein Klicken. Das Freizeichen kehrt zurück, banal. Der Hörer in ihrer Hand ist seit jeher kalt.)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alte Telefon</dc:title>
  <dc:creator>Acto</dc:creator>
  <cp:keywords>Mystery  ·  Szene zu zweit  ·  3 Min.  ·  Weibliche Rolle  ·  Erwachsene  ·  Mittel</cp:keywords>
  <dc:description>https://acto.re</dc:description>
  <dc:language>de</dc:language>
</cp:coreProperties>
</file>