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Was ich nie gesagt habe</w:t>
      </w:r>
    </w:p>
    <w:p>
      <w:pPr>
        <w:pStyle w:val="ActoMeta"/>
      </w:pPr>
      <w:r>
        <w:t xml:space="preserve">Drama  ·  Monolog  ·  1 Min.  ·  Ohne Geschlechtsmarkierung  ·  Erwachsene  ·  Mittel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Nein. Bleib sitzen. Ausnahmsweise rede ich.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Du hast jahrelang meine Sätze unterbrochen. Sie zu Ende gesprochen. Entschieden, dass es nicht zählt, was ich denke. Und das Stärkste ist: am Ende habe ich es selbst geglaubt.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schreie nicht. Du hättest es gern, wenn ich schreien würde, das käme dir gelegen: Du könntest sagen, ich sei überreizt, und gehen. Also schreie ich nicht.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sage es dir einfach, ruhig, während ich dich ansehe: Es ist vorbei. Kein Knall. Kein Drama. Einfach vorbei. Wie eine Lampe, die man ausmacht, wenn man aus einem Zimmer geht, in dem niemand mehr wohnt.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So. Das war alles, was ich zu sagen hatte. Und weißt du was? Ich habe zehn Jahre daran gearbeitet, und es hat eine Minute gedauert.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Was ich nie gesagt habe</dc:title>
  <dc:creator>Acto</dc:creator>
  <cp:keywords>Drama  ·  Monolog  ·  1 Min.  ·  Ohne Geschlechtsmarkierung  ·  Erwachsene  ·  Mittel</cp:keywords>
  <dc:description>https://acto.re</dc:description>
  <dc:language>de</dc:language>
</cp:coreProperties>
</file>