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Sein oder Nichtsein</w:t>
      </w:r>
    </w:p>
    <w:p>
      <w:pPr>
        <w:pStyle w:val="ActoMeta"/>
      </w:pPr>
      <w:r>
        <w:t xml:space="preserve">Drama  ·  Monolog  ·  2 Min.  ·  Männliche Rolle  ·  Junge Erwachsene  ·  Fortgeschritten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Sein oder Nichtsein: das ist hier die Frage.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Ob’s edler im Gemüt, die Pfeil’ und Schleudern des wütenden Geschicks zu erdulden,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oder, sich waffnend gegen eine See von Plagen, durch Widerstand sie zu enden.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Sterben: schlafen; nichts weiter; und zu wissen, dass ein Schlaf das Herzweh endet und die tausend Stöße, die unser Fleisch erbt.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Sterben, schlafen; schlafen: vielleicht auch träumen: ja, da liegt der Stein des Anstoßes.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Gemeinfreier Text (Shakespeare : Hamlet, acte III). Er gehört allen, dir auch: keine Erlaubnis nötig, für keine Nutzung.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Sein oder Nichtsein</dc:title>
  <dc:creator>Acto</dc:creator>
  <cp:keywords>Drama  ·  Monolog  ·  2 Min.  ·  Männliche Rolle  ·  Junge Erwachsene  ·  Fortgeschritten</cp:keywords>
  <dc:description>https://acto.re</dc:description>
  <dc:language>de</dc:language>
</cp:coreProperties>
</file>