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Sprachnachricht</w:t>
      </w:r>
    </w:p>
    <w:p>
      <w:pPr>
        <w:pStyle w:val="ActoMeta"/>
      </w:pPr>
      <w:r>
        <w:t xml:space="preserve">Thriller  ·  Monolog  ·  2 Min.  ·  Weibliche Rolle  ·  Erwachsene  ·  Mittel</w:t>
      </w:r>
    </w:p>
    <w:p>
      <w:pPr>
        <w:pStyle w:val="ActoDida"/>
      </w:pPr>
      <w:r>
        <w:t xml:space="preserve">(Allein, ein Telefon in der Hand. Der Bildschirm zeigt: „1 neue Nachricht“.)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Eine Nachricht. Von ihm. Heute Morgen empfangen, 6:12.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Nur… die Beerdigung war Dienstag. Ich war da. Ich hielt das Seil des Sargs.</w:t>
      </w:r>
    </w:p>
    <w:p>
      <w:pPr>
        <w:pStyle w:val="ActoDida"/>
      </w:pPr>
      <w:r>
        <w:t xml:space="preserve">(Sie drückt ab. Eine vertraute, ferne Stimme füllt den Raum.)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„Glaub nicht, was sie dir gesagt haben. Schau ins Futter des blauen Mantels.“ …Seine Stimme. Seine Worte. Nur er nannte mich „die Tapfere“.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Den blauen Mantel habe ich weggegeben. Gestern. An eine Wohltätigkeit. Ich habe eine Quittung unterschrieben.</w:t>
      </w:r>
    </w:p>
    <w:p>
      <w:pPr>
        <w:pStyle w:val="ActoDida"/>
      </w:pPr>
      <w:r>
        <w:t xml:space="preserve">(Das Telefon vibriert wieder. „2 neue Nachrichten“.)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Zwei, jetzt. …Seit wann rufen die Toten zurück, wenn man nicht rangeht?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Sprachnachricht</dc:title>
  <dc:creator>Acto</dc:creator>
  <cp:keywords>Thriller  ·  Monolog  ·  2 Min.  ·  Weibliche Rolle  ·  Erwachsene  ·  Mittel</cp:keywords>
  <dc:description>https://acto.re</dc:description>
  <dc:language>de</dc:language>
</cp:coreProperties>
</file>